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5637" w14:textId="77777777" w:rsidR="002272B6" w:rsidRPr="003812C7" w:rsidRDefault="002272B6" w:rsidP="002272B6">
      <w:pPr>
        <w:ind w:left="720" w:firstLine="720"/>
        <w:rPr>
          <w:rFonts w:ascii="Calibri Light" w:hAnsi="Calibri Light"/>
          <w:bCs/>
          <w:sz w:val="36"/>
          <w:szCs w:val="36"/>
        </w:rPr>
      </w:pPr>
      <w:r>
        <w:rPr>
          <w:rFonts w:ascii="Calibri Light" w:hAnsi="Calibri Light"/>
          <w:bCs/>
          <w:sz w:val="36"/>
          <w:szCs w:val="36"/>
        </w:rPr>
        <w:t xml:space="preserve">HIPPY </w:t>
      </w:r>
      <w:proofErr w:type="gramStart"/>
      <w:r>
        <w:rPr>
          <w:rFonts w:ascii="Calibri Light" w:hAnsi="Calibri Light"/>
          <w:bCs/>
          <w:sz w:val="36"/>
          <w:szCs w:val="36"/>
        </w:rPr>
        <w:t>KIDS</w:t>
      </w:r>
      <w:proofErr w:type="gramEnd"/>
      <w:r>
        <w:rPr>
          <w:rFonts w:ascii="Calibri Light" w:hAnsi="Calibri Light"/>
          <w:bCs/>
          <w:sz w:val="36"/>
          <w:szCs w:val="36"/>
        </w:rPr>
        <w:t xml:space="preserve"> POLICIES AND PROCEDURES</w:t>
      </w:r>
    </w:p>
    <w:p w14:paraId="1CFA3A2C" w14:textId="77777777" w:rsidR="002272B6" w:rsidRDefault="002272B6" w:rsidP="002272B6">
      <w:pPr>
        <w:jc w:val="center"/>
        <w:rPr>
          <w:rFonts w:asciiTheme="majorHAnsi" w:hAnsiTheme="majorHAnsi" w:cstheme="majorHAnsi"/>
          <w:sz w:val="28"/>
          <w:szCs w:val="28"/>
          <w:u w:val="single"/>
        </w:rPr>
      </w:pPr>
      <w:r w:rsidRPr="001C1280">
        <w:rPr>
          <w:rFonts w:asciiTheme="majorHAnsi" w:hAnsiTheme="majorHAnsi" w:cstheme="majorHAnsi"/>
          <w:noProof/>
        </w:rPr>
        <w:drawing>
          <wp:inline distT="0" distB="0" distL="0" distR="0" wp14:anchorId="2F6CE7B9" wp14:editId="0002622D">
            <wp:extent cx="1874520" cy="1874520"/>
            <wp:effectExtent l="0" t="0" r="0" b="0"/>
            <wp:docPr id="195093440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4406" name="Picture 1"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4520" cy="1874520"/>
                    </a:xfrm>
                    <a:prstGeom prst="rect">
                      <a:avLst/>
                    </a:prstGeom>
                  </pic:spPr>
                </pic:pic>
              </a:graphicData>
            </a:graphic>
          </wp:inline>
        </w:drawing>
      </w:r>
    </w:p>
    <w:p w14:paraId="46967AAF" w14:textId="77777777" w:rsidR="002272B6" w:rsidRPr="00CF6C88" w:rsidRDefault="002272B6" w:rsidP="002272B6">
      <w:pPr>
        <w:jc w:val="center"/>
        <w:rPr>
          <w:rFonts w:asciiTheme="majorHAnsi" w:hAnsiTheme="majorHAnsi" w:cstheme="majorHAnsi"/>
          <w:sz w:val="28"/>
          <w:szCs w:val="28"/>
          <w:u w:val="single"/>
        </w:rPr>
      </w:pPr>
      <w:r w:rsidRPr="00000B9D">
        <w:rPr>
          <w:rFonts w:asciiTheme="majorHAnsi" w:hAnsiTheme="majorHAnsi" w:cstheme="majorHAnsi"/>
          <w:sz w:val="28"/>
          <w:szCs w:val="28"/>
          <w:u w:val="single"/>
        </w:rPr>
        <w:t>Hippy Kids Safeguarding Commitment Statement</w:t>
      </w:r>
    </w:p>
    <w:p w14:paraId="15ED571B" w14:textId="77777777" w:rsidR="002272B6" w:rsidRPr="00CE2A6A" w:rsidRDefault="002272B6" w:rsidP="002272B6">
      <w:pPr>
        <w:rPr>
          <w:rFonts w:asciiTheme="majorHAnsi" w:hAnsiTheme="majorHAnsi" w:cstheme="majorHAnsi"/>
          <w:b/>
          <w:bCs/>
          <w:sz w:val="18"/>
          <w:szCs w:val="18"/>
        </w:rPr>
      </w:pPr>
      <w:r>
        <w:rPr>
          <w:rFonts w:asciiTheme="majorHAnsi" w:hAnsiTheme="majorHAnsi" w:cstheme="majorHAnsi"/>
          <w:b/>
          <w:bCs/>
          <w:sz w:val="18"/>
          <w:szCs w:val="18"/>
        </w:rPr>
        <w:t>Please note that this page is our safeguarding summary statement. For our full safeguarding procedures please read our safeguarding policies in full.</w:t>
      </w:r>
    </w:p>
    <w:p w14:paraId="4D335DE1" w14:textId="77777777" w:rsidR="002272B6" w:rsidRDefault="002272B6" w:rsidP="002272B6">
      <w:pPr>
        <w:ind w:firstLine="720"/>
        <w:jc w:val="both"/>
        <w:rPr>
          <w:rFonts w:asciiTheme="majorHAnsi" w:hAnsiTheme="majorHAnsi" w:cstheme="majorHAnsi"/>
          <w:sz w:val="24"/>
          <w:szCs w:val="24"/>
        </w:rPr>
      </w:pPr>
      <w:r w:rsidRPr="00000B9D">
        <w:rPr>
          <w:rFonts w:asciiTheme="majorHAnsi" w:hAnsiTheme="majorHAnsi" w:cstheme="majorHAnsi"/>
          <w:sz w:val="24"/>
          <w:szCs w:val="24"/>
        </w:rPr>
        <w:t>We will:</w:t>
      </w:r>
    </w:p>
    <w:p w14:paraId="46A56DFC" w14:textId="77777777" w:rsidR="002272B6" w:rsidRPr="0052217D" w:rsidRDefault="002272B6" w:rsidP="002272B6">
      <w:pPr>
        <w:pStyle w:val="ListParagraph"/>
        <w:numPr>
          <w:ilvl w:val="0"/>
          <w:numId w:val="1"/>
        </w:numPr>
        <w:jc w:val="both"/>
        <w:rPr>
          <w:rFonts w:asciiTheme="majorHAnsi" w:hAnsiTheme="majorHAnsi" w:cstheme="majorHAnsi"/>
          <w:sz w:val="24"/>
          <w:szCs w:val="24"/>
        </w:rPr>
      </w:pPr>
      <w:r w:rsidRPr="0052217D">
        <w:rPr>
          <w:rFonts w:asciiTheme="majorHAnsi" w:hAnsiTheme="majorHAnsi" w:cstheme="majorHAnsi"/>
          <w:sz w:val="24"/>
          <w:szCs w:val="24"/>
        </w:rPr>
        <w:t>Take all reasonable steps to protect children whilst in our care.</w:t>
      </w:r>
    </w:p>
    <w:p w14:paraId="53792FF1"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Give equal priority to keeping all children safe from harm regardless of their age, disability, gender, race, or beliefs.</w:t>
      </w:r>
    </w:p>
    <w:p w14:paraId="6B3110C2"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Not tolerate any form of abuse or neglect at Hippy Kids</w:t>
      </w:r>
    </w:p>
    <w:p w14:paraId="545CC502"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Provide our staff with the knowledge, training, and tools to guide them in protecting children from abuse and neglect.</w:t>
      </w:r>
    </w:p>
    <w:p w14:paraId="05FEB22D" w14:textId="77777777" w:rsidR="002272B6" w:rsidRPr="00000B9D" w:rsidRDefault="002272B6" w:rsidP="002272B6">
      <w:pPr>
        <w:pStyle w:val="ListParagraph"/>
        <w:jc w:val="both"/>
        <w:rPr>
          <w:rFonts w:asciiTheme="majorHAnsi" w:hAnsiTheme="majorHAnsi" w:cstheme="majorHAnsi"/>
          <w:sz w:val="24"/>
          <w:szCs w:val="24"/>
        </w:rPr>
      </w:pPr>
    </w:p>
    <w:p w14:paraId="170610A9" w14:textId="77777777" w:rsidR="002272B6" w:rsidRPr="00000B9D" w:rsidRDefault="002272B6" w:rsidP="002272B6">
      <w:pPr>
        <w:pStyle w:val="ListParagraph"/>
        <w:jc w:val="both"/>
        <w:rPr>
          <w:rFonts w:asciiTheme="majorHAnsi" w:hAnsiTheme="majorHAnsi" w:cstheme="majorHAnsi"/>
          <w:sz w:val="24"/>
          <w:szCs w:val="24"/>
        </w:rPr>
      </w:pPr>
      <w:r w:rsidRPr="00000B9D">
        <w:rPr>
          <w:rFonts w:asciiTheme="majorHAnsi" w:hAnsiTheme="majorHAnsi" w:cstheme="majorHAnsi"/>
          <w:sz w:val="24"/>
          <w:szCs w:val="24"/>
        </w:rPr>
        <w:t>We will achieve this by:</w:t>
      </w:r>
    </w:p>
    <w:p w14:paraId="5EB9F298" w14:textId="77777777" w:rsidR="002272B6" w:rsidRPr="00000B9D" w:rsidRDefault="002272B6" w:rsidP="002272B6">
      <w:pPr>
        <w:pStyle w:val="ListParagraph"/>
        <w:jc w:val="both"/>
        <w:rPr>
          <w:rFonts w:asciiTheme="majorHAnsi" w:hAnsiTheme="majorHAnsi" w:cstheme="majorHAnsi"/>
          <w:sz w:val="24"/>
          <w:szCs w:val="24"/>
        </w:rPr>
      </w:pPr>
    </w:p>
    <w:p w14:paraId="1E9C8AD6"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Supporting staff by providing a clear policy and procedural framework, transparent reporting and maintaining a safeguarding culture.</w:t>
      </w:r>
    </w:p>
    <w:p w14:paraId="7686F082"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Encouraging staff to discuss any concerns promptly to the designated safeguarding lead.</w:t>
      </w:r>
    </w:p>
    <w:p w14:paraId="31C590FB"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Recruiting staff safely following safer recruitment guidance.</w:t>
      </w:r>
    </w:p>
    <w:p w14:paraId="0357BA70"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Recording and storing information according to GDPR</w:t>
      </w:r>
    </w:p>
    <w:p w14:paraId="57981894"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Recognising the position of trust in which staff are regularly places and use our procedures to work with the local authority to manage any allegations against them.</w:t>
      </w:r>
    </w:p>
    <w:p w14:paraId="00F3C0F5" w14:textId="77777777" w:rsidR="002272B6" w:rsidRPr="00000B9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Providing a safe physical environment for children and staff by adhering to health and safety measures in accordance with the law and statutory guidance.</w:t>
      </w:r>
    </w:p>
    <w:p w14:paraId="223E2CA8" w14:textId="77777777" w:rsidR="002272B6" w:rsidRPr="0052217D" w:rsidRDefault="002272B6" w:rsidP="002272B6">
      <w:pPr>
        <w:pStyle w:val="ListParagraph"/>
        <w:numPr>
          <w:ilvl w:val="0"/>
          <w:numId w:val="1"/>
        </w:numPr>
        <w:jc w:val="both"/>
        <w:rPr>
          <w:rFonts w:asciiTheme="majorHAnsi" w:hAnsiTheme="majorHAnsi" w:cstheme="majorHAnsi"/>
          <w:sz w:val="24"/>
          <w:szCs w:val="24"/>
        </w:rPr>
      </w:pPr>
      <w:r w:rsidRPr="00000B9D">
        <w:rPr>
          <w:rFonts w:asciiTheme="majorHAnsi" w:hAnsiTheme="majorHAnsi" w:cstheme="majorHAnsi"/>
          <w:sz w:val="24"/>
          <w:szCs w:val="24"/>
        </w:rPr>
        <w:t>Working in partnership with agencies responsible for the safeguarding of children.</w:t>
      </w:r>
    </w:p>
    <w:p w14:paraId="4643DE9B" w14:textId="77777777" w:rsidR="002272B6" w:rsidRDefault="002272B6" w:rsidP="002272B6">
      <w:pPr>
        <w:jc w:val="center"/>
        <w:rPr>
          <w:rFonts w:asciiTheme="majorHAnsi" w:hAnsiTheme="majorHAnsi" w:cstheme="majorHAnsi"/>
          <w:sz w:val="40"/>
          <w:szCs w:val="40"/>
        </w:rPr>
      </w:pPr>
      <w:r>
        <w:rPr>
          <w:noProof/>
        </w:rPr>
        <w:lastRenderedPageBreak/>
        <w:drawing>
          <wp:inline distT="0" distB="0" distL="0" distR="0" wp14:anchorId="767D1423" wp14:editId="377A80F9">
            <wp:extent cx="1905000" cy="1905000"/>
            <wp:effectExtent l="0" t="0" r="0" b="0"/>
            <wp:docPr id="1954859065"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59065" name="Picture 4"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34BFC0C8" w14:textId="77777777" w:rsidR="002272B6" w:rsidRPr="00CC69DA" w:rsidRDefault="002272B6" w:rsidP="002272B6">
      <w:pPr>
        <w:jc w:val="center"/>
        <w:rPr>
          <w:rFonts w:asciiTheme="majorHAnsi" w:hAnsiTheme="majorHAnsi" w:cstheme="majorHAnsi"/>
          <w:sz w:val="28"/>
          <w:szCs w:val="28"/>
        </w:rPr>
      </w:pPr>
      <w:r w:rsidRPr="00CC69DA">
        <w:rPr>
          <w:rFonts w:asciiTheme="majorHAnsi" w:hAnsiTheme="majorHAnsi" w:cstheme="majorHAnsi"/>
          <w:sz w:val="28"/>
          <w:szCs w:val="28"/>
        </w:rPr>
        <w:t>REPORTING A SAFEGUARDING CONCERN</w:t>
      </w:r>
    </w:p>
    <w:p w14:paraId="3B5379FF" w14:textId="77777777" w:rsidR="002272B6" w:rsidRDefault="002272B6" w:rsidP="002272B6">
      <w:pPr>
        <w:rPr>
          <w:rFonts w:asciiTheme="majorHAnsi" w:hAnsiTheme="majorHAnsi" w:cstheme="majorHAnsi"/>
          <w:sz w:val="20"/>
          <w:szCs w:val="20"/>
        </w:rPr>
      </w:pPr>
      <w:r>
        <w:rPr>
          <w:noProof/>
        </w:rPr>
        <w:drawing>
          <wp:inline distT="0" distB="0" distL="0" distR="0" wp14:anchorId="71B29444" wp14:editId="6AEEDD4D">
            <wp:extent cx="5852160" cy="5303520"/>
            <wp:effectExtent l="0" t="0" r="0" b="11430"/>
            <wp:docPr id="1644129408" name="Diagram 16441294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464E16">
        <w:rPr>
          <w:rFonts w:asciiTheme="majorHAnsi" w:hAnsiTheme="majorHAnsi" w:cstheme="majorHAnsi"/>
          <w:sz w:val="20"/>
          <w:szCs w:val="20"/>
        </w:rPr>
        <w:t>Designated Safeguarding Lead (DSL)</w:t>
      </w:r>
      <w:r>
        <w:rPr>
          <w:rFonts w:asciiTheme="majorHAnsi" w:hAnsiTheme="majorHAnsi" w:cstheme="majorHAnsi"/>
          <w:sz w:val="20"/>
          <w:szCs w:val="20"/>
        </w:rPr>
        <w:t xml:space="preserve">: </w:t>
      </w:r>
      <w:r w:rsidRPr="00464E16">
        <w:rPr>
          <w:rFonts w:asciiTheme="majorHAnsi" w:hAnsiTheme="majorHAnsi" w:cstheme="majorHAnsi"/>
          <w:sz w:val="20"/>
          <w:szCs w:val="20"/>
        </w:rPr>
        <w:t xml:space="preserve"> Eve Elliott</w:t>
      </w:r>
      <w:r>
        <w:rPr>
          <w:rFonts w:asciiTheme="majorHAnsi" w:hAnsiTheme="majorHAnsi" w:cstheme="majorHAnsi"/>
          <w:sz w:val="20"/>
          <w:szCs w:val="20"/>
        </w:rPr>
        <w:t xml:space="preserve"> 07713023755</w:t>
      </w:r>
    </w:p>
    <w:p w14:paraId="0C7BEE1A" w14:textId="77777777" w:rsidR="002272B6" w:rsidRDefault="002272B6" w:rsidP="002272B6">
      <w:pPr>
        <w:rPr>
          <w:rFonts w:asciiTheme="majorHAnsi" w:hAnsiTheme="majorHAnsi" w:cstheme="majorHAnsi"/>
          <w:sz w:val="20"/>
          <w:szCs w:val="20"/>
        </w:rPr>
      </w:pPr>
      <w:r w:rsidRPr="00464E16">
        <w:rPr>
          <w:rFonts w:asciiTheme="majorHAnsi" w:hAnsiTheme="majorHAnsi" w:cstheme="majorHAnsi"/>
          <w:sz w:val="20"/>
          <w:szCs w:val="20"/>
        </w:rPr>
        <w:t>Designated Safeguarding Officer (DSO)</w:t>
      </w:r>
      <w:r>
        <w:rPr>
          <w:rFonts w:asciiTheme="majorHAnsi" w:hAnsiTheme="majorHAnsi" w:cstheme="majorHAnsi"/>
          <w:sz w:val="20"/>
          <w:szCs w:val="20"/>
        </w:rPr>
        <w:t xml:space="preserve">: </w:t>
      </w:r>
      <w:r w:rsidRPr="00464E16">
        <w:rPr>
          <w:rFonts w:asciiTheme="majorHAnsi" w:hAnsiTheme="majorHAnsi" w:cstheme="majorHAnsi"/>
          <w:sz w:val="20"/>
          <w:szCs w:val="20"/>
        </w:rPr>
        <w:t xml:space="preserve"> Beccy Bourne</w:t>
      </w:r>
      <w:r>
        <w:rPr>
          <w:rFonts w:asciiTheme="majorHAnsi" w:hAnsiTheme="majorHAnsi" w:cstheme="majorHAnsi"/>
          <w:sz w:val="20"/>
          <w:szCs w:val="20"/>
        </w:rPr>
        <w:t xml:space="preserve"> 07957432586</w:t>
      </w:r>
    </w:p>
    <w:p w14:paraId="096A1358" w14:textId="77777777" w:rsidR="002272B6" w:rsidRDefault="002272B6" w:rsidP="002272B6">
      <w:pPr>
        <w:rPr>
          <w:rFonts w:asciiTheme="majorHAnsi" w:hAnsiTheme="majorHAnsi" w:cstheme="majorHAnsi"/>
        </w:rPr>
      </w:pPr>
      <w:r w:rsidRPr="000C7CC5">
        <w:rPr>
          <w:rFonts w:asciiTheme="majorHAnsi" w:hAnsiTheme="majorHAnsi" w:cstheme="majorHAnsi"/>
        </w:rPr>
        <w:t xml:space="preserve">All concerns and correspondence will be kept in a secure, confidential file. The child’s circumstances will be kept under review at all </w:t>
      </w:r>
      <w:proofErr w:type="gramStart"/>
      <w:r w:rsidRPr="000C7CC5">
        <w:rPr>
          <w:rFonts w:asciiTheme="majorHAnsi" w:hAnsiTheme="majorHAnsi" w:cstheme="majorHAnsi"/>
        </w:rPr>
        <w:t>stages</w:t>
      </w:r>
      <w:proofErr w:type="gramEnd"/>
      <w:r w:rsidRPr="000C7CC5">
        <w:rPr>
          <w:rFonts w:asciiTheme="majorHAnsi" w:hAnsiTheme="majorHAnsi" w:cstheme="majorHAnsi"/>
        </w:rPr>
        <w:t xml:space="preserve"> and a referral will be made again if it is </w:t>
      </w:r>
      <w:r>
        <w:rPr>
          <w:rFonts w:asciiTheme="majorHAnsi" w:hAnsiTheme="majorHAnsi" w:cstheme="majorHAnsi"/>
        </w:rPr>
        <w:t>appropriate.</w:t>
      </w:r>
    </w:p>
    <w:p w14:paraId="7E94EAD3" w14:textId="77777777" w:rsidR="00491511" w:rsidRDefault="00491511"/>
    <w:p w14:paraId="434F7092" w14:textId="77777777" w:rsidR="002272B6" w:rsidRDefault="002272B6" w:rsidP="002272B6">
      <w:pPr>
        <w:jc w:val="center"/>
        <w:rPr>
          <w:rFonts w:asciiTheme="majorHAnsi" w:hAnsiTheme="majorHAnsi" w:cstheme="majorHAnsi"/>
          <w:sz w:val="52"/>
          <w:szCs w:val="52"/>
          <w:u w:val="single"/>
        </w:rPr>
      </w:pPr>
      <w:r w:rsidRPr="001C1280">
        <w:rPr>
          <w:rFonts w:asciiTheme="majorHAnsi" w:hAnsiTheme="majorHAnsi" w:cstheme="majorHAnsi"/>
          <w:noProof/>
        </w:rPr>
        <w:lastRenderedPageBreak/>
        <w:drawing>
          <wp:inline distT="0" distB="0" distL="0" distR="0" wp14:anchorId="5C18D980" wp14:editId="405CE6C8">
            <wp:extent cx="1684020" cy="1684020"/>
            <wp:effectExtent l="0" t="0" r="0" b="0"/>
            <wp:docPr id="977714442" name="Picture 97771444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4406" name="Picture 1" descr="A black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020" cy="1684020"/>
                    </a:xfrm>
                    <a:prstGeom prst="rect">
                      <a:avLst/>
                    </a:prstGeom>
                  </pic:spPr>
                </pic:pic>
              </a:graphicData>
            </a:graphic>
          </wp:inline>
        </w:drawing>
      </w:r>
    </w:p>
    <w:p w14:paraId="599E6209" w14:textId="77777777" w:rsidR="002272B6" w:rsidRPr="00DF2FB1" w:rsidRDefault="002272B6" w:rsidP="002272B6">
      <w:pPr>
        <w:jc w:val="center"/>
        <w:rPr>
          <w:rFonts w:asciiTheme="majorHAnsi" w:hAnsiTheme="majorHAnsi" w:cstheme="majorHAnsi"/>
          <w:sz w:val="24"/>
          <w:szCs w:val="24"/>
        </w:rPr>
      </w:pPr>
      <w:r w:rsidRPr="00915484">
        <w:rPr>
          <w:rFonts w:asciiTheme="majorHAnsi" w:hAnsiTheme="majorHAnsi" w:cstheme="majorHAnsi"/>
          <w:sz w:val="52"/>
          <w:szCs w:val="52"/>
          <w:u w:val="single"/>
        </w:rPr>
        <w:t>Hippy Kids Playschool Safeguarding Policy</w:t>
      </w:r>
    </w:p>
    <w:p w14:paraId="2C23DAA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Date Created: </w:t>
      </w:r>
      <w:r>
        <w:rPr>
          <w:rFonts w:asciiTheme="majorHAnsi" w:hAnsiTheme="majorHAnsi" w:cstheme="majorHAnsi"/>
          <w:sz w:val="24"/>
          <w:szCs w:val="24"/>
        </w:rPr>
        <w:t>December 2023</w:t>
      </w:r>
      <w:r w:rsidRPr="00472419">
        <w:rPr>
          <w:rFonts w:asciiTheme="majorHAnsi" w:hAnsiTheme="majorHAnsi" w:cstheme="majorHAnsi"/>
          <w:sz w:val="24"/>
          <w:szCs w:val="24"/>
        </w:rPr>
        <w:t xml:space="preserve"> </w:t>
      </w:r>
    </w:p>
    <w:p w14:paraId="7688C56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Deadline for policy to be reviewed by: </w:t>
      </w:r>
      <w:r>
        <w:rPr>
          <w:rFonts w:asciiTheme="majorHAnsi" w:hAnsiTheme="majorHAnsi" w:cstheme="majorHAnsi"/>
          <w:sz w:val="24"/>
          <w:szCs w:val="24"/>
        </w:rPr>
        <w:t>Reviewed October 2025 by Beccy Bourne. Date for next review October 2027.</w:t>
      </w:r>
    </w:p>
    <w:p w14:paraId="780B2211"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Reviewed January 2026 following OFSTED inspection by Beccy Bourne.</w:t>
      </w:r>
    </w:p>
    <w:p w14:paraId="5E26D1FF" w14:textId="77777777" w:rsidR="002272B6" w:rsidRPr="003D0427" w:rsidRDefault="002272B6" w:rsidP="002272B6">
      <w:pPr>
        <w:rPr>
          <w:rFonts w:asciiTheme="majorHAnsi" w:hAnsiTheme="majorHAnsi" w:cstheme="majorHAnsi"/>
          <w:b/>
          <w:bCs/>
          <w:sz w:val="28"/>
          <w:szCs w:val="28"/>
          <w:u w:val="single"/>
        </w:rPr>
      </w:pPr>
      <w:r w:rsidRPr="003D0427">
        <w:rPr>
          <w:rFonts w:asciiTheme="majorHAnsi" w:hAnsiTheme="majorHAnsi" w:cstheme="majorHAnsi"/>
          <w:b/>
          <w:bCs/>
          <w:sz w:val="28"/>
          <w:szCs w:val="28"/>
          <w:u w:val="single"/>
        </w:rPr>
        <w:t xml:space="preserve">Contents </w:t>
      </w:r>
    </w:p>
    <w:p w14:paraId="12530C2A"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1. </w:t>
      </w:r>
      <w:r w:rsidRPr="003D0427">
        <w:rPr>
          <w:rFonts w:asciiTheme="majorHAnsi" w:hAnsiTheme="majorHAnsi" w:cstheme="majorHAnsi"/>
          <w:b/>
          <w:bCs/>
          <w:sz w:val="28"/>
          <w:szCs w:val="28"/>
        </w:rPr>
        <w:tab/>
        <w:t xml:space="preserve">Overview </w:t>
      </w:r>
    </w:p>
    <w:p w14:paraId="170669A6"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2. </w:t>
      </w:r>
      <w:r w:rsidRPr="003D0427">
        <w:rPr>
          <w:rFonts w:asciiTheme="majorHAnsi" w:hAnsiTheme="majorHAnsi" w:cstheme="majorHAnsi"/>
          <w:b/>
          <w:bCs/>
          <w:sz w:val="28"/>
          <w:szCs w:val="28"/>
        </w:rPr>
        <w:tab/>
        <w:t xml:space="preserve">Statement of Intent </w:t>
      </w:r>
    </w:p>
    <w:p w14:paraId="6C0FB63B"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3. </w:t>
      </w:r>
      <w:r w:rsidRPr="003D0427">
        <w:rPr>
          <w:rFonts w:asciiTheme="majorHAnsi" w:hAnsiTheme="majorHAnsi" w:cstheme="majorHAnsi"/>
          <w:b/>
          <w:bCs/>
          <w:sz w:val="28"/>
          <w:szCs w:val="28"/>
        </w:rPr>
        <w:tab/>
        <w:t xml:space="preserve">Aims </w:t>
      </w:r>
    </w:p>
    <w:p w14:paraId="31CEE6BA"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4. </w:t>
      </w:r>
      <w:r w:rsidRPr="003D0427">
        <w:rPr>
          <w:rFonts w:asciiTheme="majorHAnsi" w:hAnsiTheme="majorHAnsi" w:cstheme="majorHAnsi"/>
          <w:b/>
          <w:bCs/>
          <w:sz w:val="28"/>
          <w:szCs w:val="28"/>
        </w:rPr>
        <w:tab/>
        <w:t xml:space="preserve">Method to meet key commitments </w:t>
      </w:r>
    </w:p>
    <w:p w14:paraId="6976399F"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5. </w:t>
      </w:r>
      <w:r w:rsidRPr="003D0427">
        <w:rPr>
          <w:rFonts w:asciiTheme="majorHAnsi" w:hAnsiTheme="majorHAnsi" w:cstheme="majorHAnsi"/>
          <w:b/>
          <w:bCs/>
          <w:sz w:val="28"/>
          <w:szCs w:val="28"/>
        </w:rPr>
        <w:tab/>
        <w:t xml:space="preserve">Primary legislation and guidance </w:t>
      </w:r>
    </w:p>
    <w:p w14:paraId="778D709C"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6. </w:t>
      </w:r>
      <w:r w:rsidRPr="003D0427">
        <w:rPr>
          <w:rFonts w:asciiTheme="majorHAnsi" w:hAnsiTheme="majorHAnsi" w:cstheme="majorHAnsi"/>
          <w:b/>
          <w:bCs/>
          <w:sz w:val="28"/>
          <w:szCs w:val="28"/>
        </w:rPr>
        <w:tab/>
        <w:t xml:space="preserve">Designated Senior Persons (DSL) </w:t>
      </w:r>
    </w:p>
    <w:p w14:paraId="08260770"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 xml:space="preserve">7. </w:t>
      </w:r>
      <w:r w:rsidRPr="003D0427">
        <w:rPr>
          <w:rFonts w:asciiTheme="majorHAnsi" w:hAnsiTheme="majorHAnsi" w:cstheme="majorHAnsi"/>
          <w:b/>
          <w:bCs/>
          <w:sz w:val="28"/>
          <w:szCs w:val="28"/>
        </w:rPr>
        <w:tab/>
        <w:t xml:space="preserve">Responsibilities of DSL </w:t>
      </w:r>
    </w:p>
    <w:p w14:paraId="35F8036B"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8.</w:t>
      </w:r>
      <w:r w:rsidRPr="003D0427">
        <w:rPr>
          <w:rFonts w:asciiTheme="majorHAnsi" w:hAnsiTheme="majorHAnsi" w:cstheme="majorHAnsi"/>
          <w:b/>
          <w:bCs/>
          <w:sz w:val="28"/>
          <w:szCs w:val="28"/>
        </w:rPr>
        <w:tab/>
        <w:t xml:space="preserve"> Staffing at Hippy Kids </w:t>
      </w:r>
    </w:p>
    <w:p w14:paraId="06A7EE66"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9.</w:t>
      </w:r>
      <w:r w:rsidRPr="003D0427">
        <w:rPr>
          <w:rFonts w:asciiTheme="majorHAnsi" w:hAnsiTheme="majorHAnsi" w:cstheme="majorHAnsi"/>
          <w:b/>
          <w:bCs/>
          <w:sz w:val="28"/>
          <w:szCs w:val="28"/>
        </w:rPr>
        <w:tab/>
        <w:t xml:space="preserve"> The PREVENT Duty </w:t>
      </w:r>
    </w:p>
    <w:p w14:paraId="73718050"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10.</w:t>
      </w:r>
      <w:r w:rsidRPr="003D0427">
        <w:rPr>
          <w:rFonts w:asciiTheme="majorHAnsi" w:hAnsiTheme="majorHAnsi" w:cstheme="majorHAnsi"/>
          <w:b/>
          <w:bCs/>
          <w:sz w:val="28"/>
          <w:szCs w:val="28"/>
        </w:rPr>
        <w:tab/>
        <w:t xml:space="preserve">Staff Responsibilities to PREVENT </w:t>
      </w:r>
    </w:p>
    <w:p w14:paraId="64548548"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11.</w:t>
      </w:r>
      <w:r w:rsidRPr="003D0427">
        <w:rPr>
          <w:rFonts w:asciiTheme="majorHAnsi" w:hAnsiTheme="majorHAnsi" w:cstheme="majorHAnsi"/>
          <w:b/>
          <w:bCs/>
          <w:sz w:val="28"/>
          <w:szCs w:val="28"/>
        </w:rPr>
        <w:tab/>
        <w:t xml:space="preserve">Signs of Child Abuse &amp; Neglect </w:t>
      </w:r>
    </w:p>
    <w:p w14:paraId="1989FDB1"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12.</w:t>
      </w:r>
      <w:r w:rsidRPr="003D0427">
        <w:rPr>
          <w:rFonts w:asciiTheme="majorHAnsi" w:hAnsiTheme="majorHAnsi" w:cstheme="majorHAnsi"/>
          <w:b/>
          <w:bCs/>
          <w:sz w:val="28"/>
          <w:szCs w:val="28"/>
        </w:rPr>
        <w:tab/>
        <w:t xml:space="preserve">Indicators of Child Abuse </w:t>
      </w:r>
    </w:p>
    <w:p w14:paraId="5DD61D4E"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13.</w:t>
      </w:r>
      <w:r w:rsidRPr="003D0427">
        <w:rPr>
          <w:rFonts w:asciiTheme="majorHAnsi" w:hAnsiTheme="majorHAnsi" w:cstheme="majorHAnsi"/>
          <w:b/>
          <w:bCs/>
          <w:sz w:val="28"/>
          <w:szCs w:val="28"/>
        </w:rPr>
        <w:tab/>
        <w:t xml:space="preserve">Responding to suspicions and evidence of Child Abuse </w:t>
      </w:r>
    </w:p>
    <w:p w14:paraId="7A2F2767"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14.</w:t>
      </w:r>
      <w:r w:rsidRPr="003D0427">
        <w:rPr>
          <w:rFonts w:asciiTheme="majorHAnsi" w:hAnsiTheme="majorHAnsi" w:cstheme="majorHAnsi"/>
          <w:b/>
          <w:bCs/>
          <w:sz w:val="28"/>
          <w:szCs w:val="28"/>
        </w:rPr>
        <w:tab/>
        <w:t xml:space="preserve">Reporting procedures </w:t>
      </w:r>
    </w:p>
    <w:p w14:paraId="7E079419"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15.</w:t>
      </w:r>
      <w:r w:rsidRPr="003D0427">
        <w:rPr>
          <w:rFonts w:asciiTheme="majorHAnsi" w:hAnsiTheme="majorHAnsi" w:cstheme="majorHAnsi"/>
          <w:b/>
          <w:bCs/>
          <w:sz w:val="28"/>
          <w:szCs w:val="28"/>
        </w:rPr>
        <w:tab/>
        <w:t xml:space="preserve">Recording suspicions of abuse and disclosures </w:t>
      </w:r>
    </w:p>
    <w:p w14:paraId="03C982B0"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lastRenderedPageBreak/>
        <w:t>16</w:t>
      </w:r>
      <w:r w:rsidRPr="003D0427">
        <w:rPr>
          <w:rFonts w:asciiTheme="majorHAnsi" w:hAnsiTheme="majorHAnsi" w:cstheme="majorHAnsi"/>
          <w:b/>
          <w:bCs/>
          <w:sz w:val="28"/>
          <w:szCs w:val="28"/>
        </w:rPr>
        <w:tab/>
        <w:t xml:space="preserve">Informing parents </w:t>
      </w:r>
    </w:p>
    <w:p w14:paraId="64A75A4D"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17.</w:t>
      </w:r>
      <w:r w:rsidRPr="003D0427">
        <w:rPr>
          <w:rFonts w:asciiTheme="majorHAnsi" w:hAnsiTheme="majorHAnsi" w:cstheme="majorHAnsi"/>
          <w:b/>
          <w:bCs/>
          <w:sz w:val="28"/>
          <w:szCs w:val="28"/>
        </w:rPr>
        <w:tab/>
        <w:t xml:space="preserve">Confidentiality </w:t>
      </w:r>
    </w:p>
    <w:p w14:paraId="034016F1"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18.</w:t>
      </w:r>
      <w:r w:rsidRPr="003D0427">
        <w:rPr>
          <w:rFonts w:asciiTheme="majorHAnsi" w:hAnsiTheme="majorHAnsi" w:cstheme="majorHAnsi"/>
          <w:b/>
          <w:bCs/>
          <w:sz w:val="28"/>
          <w:szCs w:val="28"/>
        </w:rPr>
        <w:tab/>
        <w:t xml:space="preserve">Support to families </w:t>
      </w:r>
    </w:p>
    <w:p w14:paraId="4CBCBC4B"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19.</w:t>
      </w:r>
      <w:r w:rsidRPr="003D0427">
        <w:rPr>
          <w:rFonts w:asciiTheme="majorHAnsi" w:hAnsiTheme="majorHAnsi" w:cstheme="majorHAnsi"/>
          <w:b/>
          <w:bCs/>
          <w:sz w:val="28"/>
          <w:szCs w:val="28"/>
        </w:rPr>
        <w:tab/>
        <w:t xml:space="preserve">Allegations against Hippy Kids Staff Members </w:t>
      </w:r>
    </w:p>
    <w:p w14:paraId="7F90718C"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20.</w:t>
      </w:r>
      <w:r w:rsidRPr="003D0427">
        <w:rPr>
          <w:rFonts w:asciiTheme="majorHAnsi" w:hAnsiTheme="majorHAnsi" w:cstheme="majorHAnsi"/>
          <w:b/>
          <w:bCs/>
          <w:sz w:val="28"/>
          <w:szCs w:val="28"/>
        </w:rPr>
        <w:tab/>
        <w:t xml:space="preserve">Disciplinary action against a member of staff </w:t>
      </w:r>
    </w:p>
    <w:p w14:paraId="6360F2B5"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21.</w:t>
      </w:r>
      <w:r w:rsidRPr="003D0427">
        <w:rPr>
          <w:rFonts w:asciiTheme="majorHAnsi" w:hAnsiTheme="majorHAnsi" w:cstheme="majorHAnsi"/>
          <w:b/>
          <w:bCs/>
          <w:sz w:val="28"/>
          <w:szCs w:val="28"/>
        </w:rPr>
        <w:tab/>
        <w:t xml:space="preserve">Safeguarding staff training </w:t>
      </w:r>
    </w:p>
    <w:p w14:paraId="194BE47F"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22.</w:t>
      </w:r>
      <w:r w:rsidRPr="003D0427">
        <w:rPr>
          <w:rFonts w:asciiTheme="majorHAnsi" w:hAnsiTheme="majorHAnsi" w:cstheme="majorHAnsi"/>
          <w:b/>
          <w:bCs/>
          <w:sz w:val="28"/>
          <w:szCs w:val="28"/>
        </w:rPr>
        <w:tab/>
        <w:t xml:space="preserve">Mobile phones and cameras </w:t>
      </w:r>
    </w:p>
    <w:p w14:paraId="0F898E58"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23.</w:t>
      </w:r>
      <w:r w:rsidRPr="003D0427">
        <w:rPr>
          <w:rFonts w:asciiTheme="majorHAnsi" w:hAnsiTheme="majorHAnsi" w:cstheme="majorHAnsi"/>
          <w:b/>
          <w:bCs/>
          <w:sz w:val="28"/>
          <w:szCs w:val="28"/>
        </w:rPr>
        <w:tab/>
        <w:t xml:space="preserve">Liaison with other bodies </w:t>
      </w:r>
    </w:p>
    <w:p w14:paraId="2B266DE8" w14:textId="77777777" w:rsidR="002272B6" w:rsidRPr="003D0427" w:rsidRDefault="002272B6" w:rsidP="002272B6">
      <w:pPr>
        <w:rPr>
          <w:rFonts w:asciiTheme="majorHAnsi" w:hAnsiTheme="majorHAnsi" w:cstheme="majorHAnsi"/>
          <w:b/>
          <w:bCs/>
          <w:sz w:val="28"/>
          <w:szCs w:val="28"/>
        </w:rPr>
      </w:pPr>
      <w:r w:rsidRPr="003D0427">
        <w:rPr>
          <w:rFonts w:asciiTheme="majorHAnsi" w:hAnsiTheme="majorHAnsi" w:cstheme="majorHAnsi"/>
          <w:b/>
          <w:bCs/>
          <w:sz w:val="28"/>
          <w:szCs w:val="28"/>
        </w:rPr>
        <w:t>24.</w:t>
      </w:r>
      <w:r w:rsidRPr="003D0427">
        <w:rPr>
          <w:rFonts w:asciiTheme="majorHAnsi" w:hAnsiTheme="majorHAnsi" w:cstheme="majorHAnsi"/>
          <w:b/>
          <w:bCs/>
          <w:sz w:val="28"/>
          <w:szCs w:val="28"/>
        </w:rPr>
        <w:tab/>
        <w:t xml:space="preserve">Important contacts </w:t>
      </w:r>
    </w:p>
    <w:p w14:paraId="7C533000" w14:textId="77777777" w:rsidR="002272B6" w:rsidRDefault="002272B6" w:rsidP="002272B6">
      <w:pPr>
        <w:rPr>
          <w:rFonts w:asciiTheme="majorHAnsi" w:hAnsiTheme="majorHAnsi" w:cstheme="majorHAnsi"/>
          <w:sz w:val="24"/>
          <w:szCs w:val="24"/>
        </w:rPr>
      </w:pPr>
    </w:p>
    <w:p w14:paraId="1E655E39" w14:textId="77777777" w:rsidR="002272B6" w:rsidRPr="00B7053E" w:rsidRDefault="002272B6" w:rsidP="002272B6">
      <w:pPr>
        <w:rPr>
          <w:rFonts w:asciiTheme="majorHAnsi" w:hAnsiTheme="majorHAnsi" w:cstheme="majorHAnsi"/>
          <w:sz w:val="28"/>
          <w:szCs w:val="28"/>
          <w:u w:val="single"/>
        </w:rPr>
      </w:pPr>
      <w:r w:rsidRPr="00B7053E">
        <w:rPr>
          <w:rFonts w:asciiTheme="majorHAnsi" w:hAnsiTheme="majorHAnsi" w:cstheme="majorHAnsi"/>
          <w:sz w:val="28"/>
          <w:szCs w:val="28"/>
          <w:u w:val="single"/>
        </w:rPr>
        <w:t xml:space="preserve">1. Overview </w:t>
      </w:r>
    </w:p>
    <w:p w14:paraId="31DC6BAD"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 xml:space="preserve">At Hippy Kids we </w:t>
      </w:r>
      <w:r w:rsidRPr="00472419">
        <w:rPr>
          <w:rFonts w:asciiTheme="majorHAnsi" w:hAnsiTheme="majorHAnsi" w:cstheme="majorHAnsi"/>
          <w:sz w:val="24"/>
          <w:szCs w:val="24"/>
        </w:rPr>
        <w:t xml:space="preserve">recognise </w:t>
      </w:r>
      <w:r>
        <w:rPr>
          <w:rFonts w:asciiTheme="majorHAnsi" w:hAnsiTheme="majorHAnsi" w:cstheme="majorHAnsi"/>
          <w:sz w:val="24"/>
          <w:szCs w:val="24"/>
        </w:rPr>
        <w:t>the full responsibility</w:t>
      </w:r>
      <w:r w:rsidRPr="00472419">
        <w:rPr>
          <w:rFonts w:asciiTheme="majorHAnsi" w:hAnsiTheme="majorHAnsi" w:cstheme="majorHAnsi"/>
          <w:sz w:val="24"/>
          <w:szCs w:val="24"/>
        </w:rPr>
        <w:t xml:space="preserve"> for Safeguarding children in our care. </w:t>
      </w:r>
    </w:p>
    <w:p w14:paraId="701BA3D0" w14:textId="77777777" w:rsidR="002272B6" w:rsidRPr="00CD224D" w:rsidRDefault="002272B6" w:rsidP="002272B6">
      <w:pPr>
        <w:rPr>
          <w:rFonts w:asciiTheme="majorHAnsi" w:hAnsiTheme="majorHAnsi" w:cstheme="majorHAnsi"/>
          <w:sz w:val="24"/>
          <w:szCs w:val="24"/>
        </w:rPr>
      </w:pPr>
      <w:r w:rsidRPr="00CD224D">
        <w:rPr>
          <w:rFonts w:asciiTheme="majorHAnsi" w:hAnsiTheme="majorHAnsi" w:cstheme="majorHAnsi"/>
          <w:sz w:val="24"/>
          <w:szCs w:val="24"/>
        </w:rPr>
        <w:t>We strive to maintain a safeguarding culture at Hippy Kids where all staff feel supported and encouraged to report any concerns promptly to the designated safeguarding lead.</w:t>
      </w:r>
    </w:p>
    <w:p w14:paraId="6F6845D7" w14:textId="77777777" w:rsidR="002272B6" w:rsidRPr="00CD224D" w:rsidRDefault="002272B6" w:rsidP="002272B6">
      <w:pPr>
        <w:rPr>
          <w:rFonts w:asciiTheme="majorHAnsi" w:hAnsiTheme="majorHAnsi" w:cstheme="majorHAnsi"/>
          <w:sz w:val="24"/>
          <w:szCs w:val="24"/>
        </w:rPr>
      </w:pPr>
      <w:r w:rsidRPr="00CD224D">
        <w:rPr>
          <w:rFonts w:asciiTheme="majorHAnsi" w:hAnsiTheme="majorHAnsi" w:cstheme="majorHAnsi"/>
          <w:sz w:val="24"/>
          <w:szCs w:val="24"/>
        </w:rPr>
        <w:t>All staff receive safeguarding training as part of their induction. This includes learning to recognise signs of possible abuse and neglect and knowing who to report it to in a timely manner. All staff receive safeguarding refresher training every 2 years.</w:t>
      </w:r>
    </w:p>
    <w:p w14:paraId="0E4C3CDF" w14:textId="77777777" w:rsidR="002272B6" w:rsidRPr="000B27EA" w:rsidRDefault="002272B6" w:rsidP="002272B6">
      <w:pPr>
        <w:rPr>
          <w:rFonts w:asciiTheme="majorHAnsi" w:hAnsiTheme="majorHAnsi" w:cstheme="majorHAnsi"/>
          <w:sz w:val="24"/>
          <w:szCs w:val="24"/>
        </w:rPr>
      </w:pPr>
      <w:r w:rsidRPr="000B27EA">
        <w:rPr>
          <w:rFonts w:asciiTheme="majorHAnsi" w:hAnsiTheme="majorHAnsi" w:cstheme="majorHAnsi"/>
          <w:sz w:val="24"/>
          <w:szCs w:val="24"/>
        </w:rPr>
        <w:t xml:space="preserve">Our Designated Safeguarding Lead (DSL) is Eve </w:t>
      </w:r>
      <w:proofErr w:type="gramStart"/>
      <w:r w:rsidRPr="000B27EA">
        <w:rPr>
          <w:rFonts w:asciiTheme="majorHAnsi" w:hAnsiTheme="majorHAnsi" w:cstheme="majorHAnsi"/>
          <w:sz w:val="24"/>
          <w:szCs w:val="24"/>
        </w:rPr>
        <w:t>Elliott</w:t>
      </w:r>
      <w:proofErr w:type="gramEnd"/>
      <w:r w:rsidRPr="000B27EA">
        <w:rPr>
          <w:rFonts w:asciiTheme="majorHAnsi" w:hAnsiTheme="majorHAnsi" w:cstheme="majorHAnsi"/>
          <w:sz w:val="24"/>
          <w:szCs w:val="24"/>
        </w:rPr>
        <w:t xml:space="preserve"> and our Designated Safeguarding Officer (DSO) is Beccy Bourne. These staff members have received in depth designated safeguarding lead training. It is the role of the DSL and DSO to provide support, advice and guidance to any other staff on an ongoing basis, and on any specific safeguarding issue as required.</w:t>
      </w:r>
    </w:p>
    <w:p w14:paraId="1DC802E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At</w:t>
      </w:r>
      <w:r>
        <w:rPr>
          <w:rFonts w:asciiTheme="majorHAnsi" w:hAnsiTheme="majorHAnsi" w:cstheme="majorHAnsi"/>
          <w:sz w:val="24"/>
          <w:szCs w:val="24"/>
        </w:rPr>
        <w:t xml:space="preserve"> Hippy Kids</w:t>
      </w:r>
      <w:r w:rsidRPr="00472419">
        <w:rPr>
          <w:rFonts w:asciiTheme="majorHAnsi" w:hAnsiTheme="majorHAnsi" w:cstheme="majorHAnsi"/>
          <w:sz w:val="24"/>
          <w:szCs w:val="24"/>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 We support the children within our care, protect them from maltreatment and have robust procedures in place to prevent the impairment of children’s health and development. In our setting we strive to protect children from the risk of radicalisation and </w:t>
      </w:r>
      <w:proofErr w:type="gramStart"/>
      <w:r w:rsidRPr="00472419">
        <w:rPr>
          <w:rFonts w:asciiTheme="majorHAnsi" w:hAnsiTheme="majorHAnsi" w:cstheme="majorHAnsi"/>
          <w:sz w:val="24"/>
          <w:szCs w:val="24"/>
        </w:rPr>
        <w:t>extremism</w:t>
      </w:r>
      <w:proofErr w:type="gramEnd"/>
      <w:r w:rsidRPr="00472419">
        <w:rPr>
          <w:rFonts w:asciiTheme="majorHAnsi" w:hAnsiTheme="majorHAnsi" w:cstheme="majorHAnsi"/>
          <w:sz w:val="24"/>
          <w:szCs w:val="24"/>
        </w:rPr>
        <w:t xml:space="preserve"> and we promote acceptance and tolerance of other beliefs and cultures. </w:t>
      </w:r>
    </w:p>
    <w:p w14:paraId="1D24A4ED" w14:textId="77777777" w:rsidR="002272B6" w:rsidRPr="005804C9"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t>
      </w:r>
    </w:p>
    <w:p w14:paraId="7F0F8A52" w14:textId="77777777" w:rsidR="002272B6" w:rsidRDefault="002272B6" w:rsidP="002272B6">
      <w:pPr>
        <w:rPr>
          <w:rFonts w:asciiTheme="majorHAnsi" w:hAnsiTheme="majorHAnsi" w:cstheme="majorHAnsi"/>
          <w:sz w:val="28"/>
          <w:szCs w:val="28"/>
          <w:u w:val="single"/>
        </w:rPr>
      </w:pPr>
    </w:p>
    <w:p w14:paraId="678FB289" w14:textId="77777777" w:rsidR="002272B6" w:rsidRDefault="002272B6" w:rsidP="002272B6">
      <w:pPr>
        <w:rPr>
          <w:rFonts w:asciiTheme="majorHAnsi" w:hAnsiTheme="majorHAnsi" w:cstheme="majorHAnsi"/>
          <w:sz w:val="28"/>
          <w:szCs w:val="28"/>
          <w:u w:val="single"/>
        </w:rPr>
      </w:pPr>
    </w:p>
    <w:p w14:paraId="21D7CA60" w14:textId="123A7463" w:rsidR="002272B6" w:rsidRPr="002C7AC3" w:rsidRDefault="002272B6" w:rsidP="002272B6">
      <w:pPr>
        <w:rPr>
          <w:rFonts w:asciiTheme="majorHAnsi" w:hAnsiTheme="majorHAnsi" w:cstheme="majorHAnsi"/>
          <w:sz w:val="28"/>
          <w:szCs w:val="28"/>
          <w:u w:val="single"/>
        </w:rPr>
      </w:pPr>
      <w:r w:rsidRPr="002C7AC3">
        <w:rPr>
          <w:rFonts w:asciiTheme="majorHAnsi" w:hAnsiTheme="majorHAnsi" w:cstheme="majorHAnsi"/>
          <w:sz w:val="28"/>
          <w:szCs w:val="28"/>
          <w:u w:val="single"/>
        </w:rPr>
        <w:lastRenderedPageBreak/>
        <w:t xml:space="preserve">2. Statement of intent </w:t>
      </w:r>
    </w:p>
    <w:p w14:paraId="6E7B9A2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Our setting w</w:t>
      </w:r>
      <w:r>
        <w:rPr>
          <w:rFonts w:asciiTheme="majorHAnsi" w:hAnsiTheme="majorHAnsi" w:cstheme="majorHAnsi"/>
          <w:sz w:val="24"/>
          <w:szCs w:val="24"/>
        </w:rPr>
        <w:t>orks</w:t>
      </w:r>
      <w:r w:rsidRPr="00472419">
        <w:rPr>
          <w:rFonts w:asciiTheme="majorHAnsi" w:hAnsiTheme="majorHAnsi" w:cstheme="majorHAnsi"/>
          <w:sz w:val="24"/>
          <w:szCs w:val="24"/>
        </w:rPr>
        <w:t xml:space="preserve"> with children, parents and the community to ensure the safety of children in our care and to give them the very best start in life. The key commitments of this policy for safeguarding children are: </w:t>
      </w:r>
    </w:p>
    <w:p w14:paraId="16D54C0B" w14:textId="77777777" w:rsidR="002272B6" w:rsidRDefault="002272B6" w:rsidP="002272B6">
      <w:pPr>
        <w:ind w:left="720" w:hanging="720"/>
        <w:rPr>
          <w:rFonts w:asciiTheme="majorHAnsi" w:hAnsiTheme="majorHAnsi" w:cstheme="majorHAnsi"/>
          <w:sz w:val="24"/>
          <w:szCs w:val="24"/>
        </w:rPr>
      </w:pPr>
      <w:r w:rsidRPr="00472419">
        <w:rPr>
          <w:rFonts w:asciiTheme="majorHAnsi" w:hAnsiTheme="majorHAnsi" w:cstheme="majorHAnsi"/>
          <w:sz w:val="24"/>
          <w:szCs w:val="24"/>
        </w:rPr>
        <w:t xml:space="preserve">1. </w:t>
      </w:r>
      <w:r>
        <w:rPr>
          <w:rFonts w:asciiTheme="majorHAnsi" w:hAnsiTheme="majorHAnsi" w:cstheme="majorHAnsi"/>
          <w:sz w:val="24"/>
          <w:szCs w:val="24"/>
        </w:rPr>
        <w:tab/>
      </w:r>
      <w:r w:rsidRPr="00472419">
        <w:rPr>
          <w:rFonts w:asciiTheme="majorHAnsi" w:hAnsiTheme="majorHAnsi" w:cstheme="majorHAnsi"/>
          <w:sz w:val="24"/>
          <w:szCs w:val="24"/>
        </w:rPr>
        <w:t xml:space="preserve">We are committed to building a 'culture of safeguarding' in which children are protected from abuse and harm in all areas of our service delivery. </w:t>
      </w:r>
    </w:p>
    <w:p w14:paraId="0FD30A4E" w14:textId="77777777" w:rsidR="002272B6" w:rsidRDefault="002272B6" w:rsidP="002272B6">
      <w:pPr>
        <w:ind w:left="720" w:hanging="720"/>
        <w:rPr>
          <w:rFonts w:asciiTheme="majorHAnsi" w:hAnsiTheme="majorHAnsi" w:cstheme="majorHAnsi"/>
          <w:sz w:val="24"/>
          <w:szCs w:val="24"/>
        </w:rPr>
      </w:pPr>
      <w:r w:rsidRPr="00472419">
        <w:rPr>
          <w:rFonts w:asciiTheme="majorHAnsi" w:hAnsiTheme="majorHAnsi" w:cstheme="majorHAnsi"/>
          <w:sz w:val="24"/>
          <w:szCs w:val="24"/>
        </w:rPr>
        <w:t>2.</w:t>
      </w:r>
      <w:r>
        <w:rPr>
          <w:rFonts w:asciiTheme="majorHAnsi" w:hAnsiTheme="majorHAnsi" w:cstheme="majorHAnsi"/>
          <w:sz w:val="24"/>
          <w:szCs w:val="24"/>
        </w:rPr>
        <w:tab/>
      </w:r>
      <w:r w:rsidRPr="00472419">
        <w:rPr>
          <w:rFonts w:asciiTheme="majorHAnsi" w:hAnsiTheme="majorHAnsi" w:cstheme="majorHAnsi"/>
          <w:sz w:val="24"/>
          <w:szCs w:val="24"/>
        </w:rPr>
        <w:t xml:space="preserve"> We are committed to responding promptly and appropriately to all incidents or concerns of abuse that may occur and to work with statutory agencies in accordance with the procedures that are set down in 'What to do if you are worried a child is being abused'. DfE 2015 and follow guidance outlined by the Brighton and Hove Safeguarding Children Partnership </w:t>
      </w:r>
      <w:hyperlink r:id="rId13" w:history="1">
        <w:r w:rsidRPr="006313D9">
          <w:rPr>
            <w:rStyle w:val="Hyperlink"/>
            <w:rFonts w:asciiTheme="majorHAnsi" w:hAnsiTheme="majorHAnsi" w:cstheme="majorHAnsi"/>
            <w:sz w:val="24"/>
            <w:szCs w:val="24"/>
          </w:rPr>
          <w:t>BHSCP@brighton-hove.gov.uk/</w:t>
        </w:r>
      </w:hyperlink>
      <w:r w:rsidRPr="00472419">
        <w:rPr>
          <w:rFonts w:asciiTheme="majorHAnsi" w:hAnsiTheme="majorHAnsi" w:cstheme="majorHAnsi"/>
          <w:sz w:val="24"/>
          <w:szCs w:val="24"/>
        </w:rPr>
        <w:t xml:space="preserve"> </w:t>
      </w:r>
    </w:p>
    <w:p w14:paraId="2E3F10AD" w14:textId="77777777" w:rsidR="002272B6" w:rsidRDefault="002272B6" w:rsidP="002272B6">
      <w:pPr>
        <w:ind w:left="720" w:hanging="720"/>
        <w:rPr>
          <w:rFonts w:asciiTheme="majorHAnsi" w:hAnsiTheme="majorHAnsi" w:cstheme="majorHAnsi"/>
          <w:sz w:val="24"/>
          <w:szCs w:val="24"/>
        </w:rPr>
      </w:pPr>
      <w:r w:rsidRPr="00472419">
        <w:rPr>
          <w:rFonts w:asciiTheme="majorHAnsi" w:hAnsiTheme="majorHAnsi" w:cstheme="majorHAnsi"/>
          <w:sz w:val="24"/>
          <w:szCs w:val="24"/>
        </w:rPr>
        <w:t xml:space="preserve">3. </w:t>
      </w:r>
      <w:r>
        <w:rPr>
          <w:rFonts w:asciiTheme="majorHAnsi" w:hAnsiTheme="majorHAnsi" w:cstheme="majorHAnsi"/>
          <w:sz w:val="24"/>
          <w:szCs w:val="24"/>
        </w:rPr>
        <w:tab/>
      </w:r>
      <w:r w:rsidRPr="00472419">
        <w:rPr>
          <w:rFonts w:asciiTheme="majorHAnsi" w:hAnsiTheme="majorHAnsi" w:cstheme="majorHAnsi"/>
          <w:sz w:val="24"/>
          <w:szCs w:val="24"/>
        </w:rPr>
        <w:t>We are committed to promoting awareness of child abuse issues through staff training. We are also committed to empowering young children, through the early childhood curriculum, promoting their right to be strong, resilient and listened to.</w:t>
      </w:r>
    </w:p>
    <w:p w14:paraId="446F9B7B" w14:textId="77777777" w:rsidR="002272B6" w:rsidRDefault="002272B6" w:rsidP="002272B6">
      <w:pPr>
        <w:rPr>
          <w:rFonts w:asciiTheme="majorHAnsi" w:hAnsiTheme="majorHAnsi" w:cstheme="majorHAnsi"/>
          <w:sz w:val="24"/>
          <w:szCs w:val="24"/>
        </w:rPr>
      </w:pPr>
    </w:p>
    <w:p w14:paraId="08ACA756" w14:textId="77777777" w:rsidR="002272B6" w:rsidRPr="00B401DB" w:rsidRDefault="002272B6" w:rsidP="002272B6">
      <w:pPr>
        <w:rPr>
          <w:rFonts w:asciiTheme="majorHAnsi" w:hAnsiTheme="majorHAnsi" w:cstheme="majorHAnsi"/>
          <w:sz w:val="28"/>
          <w:szCs w:val="28"/>
          <w:u w:val="single"/>
        </w:rPr>
      </w:pPr>
      <w:r w:rsidRPr="00B401DB">
        <w:rPr>
          <w:rFonts w:asciiTheme="majorHAnsi" w:hAnsiTheme="majorHAnsi" w:cstheme="majorHAnsi"/>
          <w:sz w:val="28"/>
          <w:szCs w:val="28"/>
          <w:u w:val="single"/>
        </w:rPr>
        <w:t xml:space="preserve">3. Aims </w:t>
      </w:r>
    </w:p>
    <w:p w14:paraId="629C461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Our aims are to meet the key commitments of this Policy by: </w:t>
      </w:r>
    </w:p>
    <w:p w14:paraId="2038BA0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Keeping the child at the centre of all we do </w:t>
      </w:r>
    </w:p>
    <w:p w14:paraId="3B44FC0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Promoting children's right to be strong, resilient and listened to by creating an environment in our setting that encourages children to develop a positive self-image, which includes their heritage arising from their colour and ethnicity, their languages spoken at home, their religious beliefs, cultural traditions and home </w:t>
      </w:r>
      <w:proofErr w:type="gramStart"/>
      <w:r w:rsidRPr="00472419">
        <w:rPr>
          <w:rFonts w:asciiTheme="majorHAnsi" w:hAnsiTheme="majorHAnsi" w:cstheme="majorHAnsi"/>
          <w:sz w:val="24"/>
          <w:szCs w:val="24"/>
        </w:rPr>
        <w:t>background;</w:t>
      </w:r>
      <w:proofErr w:type="gramEnd"/>
      <w:r w:rsidRPr="00472419">
        <w:rPr>
          <w:rFonts w:asciiTheme="majorHAnsi" w:hAnsiTheme="majorHAnsi" w:cstheme="majorHAnsi"/>
          <w:sz w:val="24"/>
          <w:szCs w:val="24"/>
        </w:rPr>
        <w:t xml:space="preserve"> </w:t>
      </w:r>
    </w:p>
    <w:p w14:paraId="60846FF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Promoting children's right to be strong, resilient and listened to by encouraging children to develop a sense of autonomy and </w:t>
      </w:r>
      <w:proofErr w:type="gramStart"/>
      <w:r w:rsidRPr="00472419">
        <w:rPr>
          <w:rFonts w:asciiTheme="majorHAnsi" w:hAnsiTheme="majorHAnsi" w:cstheme="majorHAnsi"/>
          <w:sz w:val="24"/>
          <w:szCs w:val="24"/>
        </w:rPr>
        <w:t>independence;</w:t>
      </w:r>
      <w:proofErr w:type="gramEnd"/>
      <w:r w:rsidRPr="00472419">
        <w:rPr>
          <w:rFonts w:asciiTheme="majorHAnsi" w:hAnsiTheme="majorHAnsi" w:cstheme="majorHAnsi"/>
          <w:sz w:val="24"/>
          <w:szCs w:val="24"/>
        </w:rPr>
        <w:t xml:space="preserve"> </w:t>
      </w:r>
    </w:p>
    <w:p w14:paraId="53C7C95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Promoting children's right to be strong, resilient and listened to by enabling children to have the self-confidence and the vocabulary to resist inappropriate </w:t>
      </w:r>
      <w:proofErr w:type="gramStart"/>
      <w:r w:rsidRPr="00472419">
        <w:rPr>
          <w:rFonts w:asciiTheme="majorHAnsi" w:hAnsiTheme="majorHAnsi" w:cstheme="majorHAnsi"/>
          <w:sz w:val="24"/>
          <w:szCs w:val="24"/>
        </w:rPr>
        <w:t>approaches;</w:t>
      </w:r>
      <w:proofErr w:type="gramEnd"/>
      <w:r w:rsidRPr="00472419">
        <w:rPr>
          <w:rFonts w:asciiTheme="majorHAnsi" w:hAnsiTheme="majorHAnsi" w:cstheme="majorHAnsi"/>
          <w:sz w:val="24"/>
          <w:szCs w:val="24"/>
        </w:rPr>
        <w:t xml:space="preserve"> </w:t>
      </w:r>
    </w:p>
    <w:p w14:paraId="328314E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Helping children to establish and sustain satisfying relationships within their families, with peers, and with other </w:t>
      </w:r>
      <w:proofErr w:type="gramStart"/>
      <w:r w:rsidRPr="00472419">
        <w:rPr>
          <w:rFonts w:asciiTheme="majorHAnsi" w:hAnsiTheme="majorHAnsi" w:cstheme="majorHAnsi"/>
          <w:sz w:val="24"/>
          <w:szCs w:val="24"/>
        </w:rPr>
        <w:t>adults;</w:t>
      </w:r>
      <w:proofErr w:type="gramEnd"/>
      <w:r w:rsidRPr="00472419">
        <w:rPr>
          <w:rFonts w:asciiTheme="majorHAnsi" w:hAnsiTheme="majorHAnsi" w:cstheme="majorHAnsi"/>
          <w:sz w:val="24"/>
          <w:szCs w:val="24"/>
        </w:rPr>
        <w:t xml:space="preserve"> </w:t>
      </w:r>
    </w:p>
    <w:p w14:paraId="69C67C2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Working with parents to build their understanding of and commitment to the principles of safeguarding all our children. </w:t>
      </w:r>
    </w:p>
    <w:p w14:paraId="7E968709" w14:textId="77777777" w:rsidR="002272B6" w:rsidRDefault="002272B6" w:rsidP="002272B6">
      <w:pPr>
        <w:rPr>
          <w:rFonts w:asciiTheme="majorHAnsi" w:hAnsiTheme="majorHAnsi" w:cstheme="majorHAnsi"/>
          <w:sz w:val="24"/>
          <w:szCs w:val="24"/>
        </w:rPr>
      </w:pPr>
    </w:p>
    <w:p w14:paraId="6FC7696A" w14:textId="77777777" w:rsidR="002272B6" w:rsidRDefault="002272B6" w:rsidP="002272B6">
      <w:pPr>
        <w:rPr>
          <w:rFonts w:asciiTheme="majorHAnsi" w:hAnsiTheme="majorHAnsi" w:cstheme="majorHAnsi"/>
          <w:sz w:val="28"/>
          <w:szCs w:val="28"/>
          <w:u w:val="single"/>
        </w:rPr>
      </w:pPr>
    </w:p>
    <w:p w14:paraId="1FB3482A" w14:textId="77777777" w:rsidR="002272B6" w:rsidRDefault="002272B6" w:rsidP="002272B6">
      <w:pPr>
        <w:rPr>
          <w:rFonts w:asciiTheme="majorHAnsi" w:hAnsiTheme="majorHAnsi" w:cstheme="majorHAnsi"/>
          <w:sz w:val="28"/>
          <w:szCs w:val="28"/>
          <w:u w:val="single"/>
        </w:rPr>
      </w:pPr>
    </w:p>
    <w:p w14:paraId="3CC2940B" w14:textId="77777777" w:rsidR="002272B6" w:rsidRDefault="002272B6" w:rsidP="002272B6">
      <w:pPr>
        <w:rPr>
          <w:rFonts w:asciiTheme="majorHAnsi" w:hAnsiTheme="majorHAnsi" w:cstheme="majorHAnsi"/>
          <w:sz w:val="28"/>
          <w:szCs w:val="28"/>
          <w:u w:val="single"/>
        </w:rPr>
      </w:pPr>
    </w:p>
    <w:p w14:paraId="5023FF2B" w14:textId="3BE43499" w:rsidR="002272B6" w:rsidRPr="00B401DB" w:rsidRDefault="002272B6" w:rsidP="002272B6">
      <w:pPr>
        <w:rPr>
          <w:rFonts w:asciiTheme="majorHAnsi" w:hAnsiTheme="majorHAnsi" w:cstheme="majorHAnsi"/>
          <w:sz w:val="28"/>
          <w:szCs w:val="28"/>
          <w:u w:val="single"/>
        </w:rPr>
      </w:pPr>
      <w:r w:rsidRPr="00B401DB">
        <w:rPr>
          <w:rFonts w:asciiTheme="majorHAnsi" w:hAnsiTheme="majorHAnsi" w:cstheme="majorHAnsi"/>
          <w:sz w:val="28"/>
          <w:szCs w:val="28"/>
          <w:u w:val="single"/>
        </w:rPr>
        <w:lastRenderedPageBreak/>
        <w:t>4. Me</w:t>
      </w:r>
      <w:r>
        <w:rPr>
          <w:rFonts w:asciiTheme="majorHAnsi" w:hAnsiTheme="majorHAnsi" w:cstheme="majorHAnsi"/>
          <w:sz w:val="28"/>
          <w:szCs w:val="28"/>
          <w:u w:val="single"/>
        </w:rPr>
        <w:t xml:space="preserve">eting </w:t>
      </w:r>
      <w:r w:rsidRPr="00B401DB">
        <w:rPr>
          <w:rFonts w:asciiTheme="majorHAnsi" w:hAnsiTheme="majorHAnsi" w:cstheme="majorHAnsi"/>
          <w:sz w:val="28"/>
          <w:szCs w:val="28"/>
          <w:u w:val="single"/>
        </w:rPr>
        <w:t xml:space="preserve">key commitments </w:t>
      </w:r>
    </w:p>
    <w:p w14:paraId="1000F19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there is a Designated Safeguarding Lead for the setting and that all staff, parents and volunteers know the names of the designated leads and their </w:t>
      </w:r>
      <w:proofErr w:type="gramStart"/>
      <w:r w:rsidRPr="00472419">
        <w:rPr>
          <w:rFonts w:asciiTheme="majorHAnsi" w:hAnsiTheme="majorHAnsi" w:cstheme="majorHAnsi"/>
          <w:sz w:val="24"/>
          <w:szCs w:val="24"/>
        </w:rPr>
        <w:t>roles;</w:t>
      </w:r>
      <w:proofErr w:type="gramEnd"/>
      <w:r w:rsidRPr="00472419">
        <w:rPr>
          <w:rFonts w:asciiTheme="majorHAnsi" w:hAnsiTheme="majorHAnsi" w:cstheme="majorHAnsi"/>
          <w:sz w:val="24"/>
          <w:szCs w:val="24"/>
        </w:rPr>
        <w:t xml:space="preserve"> </w:t>
      </w:r>
    </w:p>
    <w:p w14:paraId="0F41B11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To provide a safe environment for the children to learn and </w:t>
      </w:r>
      <w:proofErr w:type="gramStart"/>
      <w:r w:rsidRPr="00472419">
        <w:rPr>
          <w:rFonts w:asciiTheme="majorHAnsi" w:hAnsiTheme="majorHAnsi" w:cstheme="majorHAnsi"/>
          <w:sz w:val="24"/>
          <w:szCs w:val="24"/>
        </w:rPr>
        <w:t>develop;</w:t>
      </w:r>
      <w:proofErr w:type="gramEnd"/>
      <w:r w:rsidRPr="00472419">
        <w:rPr>
          <w:rFonts w:asciiTheme="majorHAnsi" w:hAnsiTheme="majorHAnsi" w:cstheme="majorHAnsi"/>
          <w:sz w:val="24"/>
          <w:szCs w:val="24"/>
        </w:rPr>
        <w:t xml:space="preserve"> </w:t>
      </w:r>
    </w:p>
    <w:p w14:paraId="663444E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To identify children who are suffering or likely to suffer significant harm and take appropriate action with the aim of making sure they are kept safe both at home an</w:t>
      </w:r>
      <w:r>
        <w:rPr>
          <w:rFonts w:asciiTheme="majorHAnsi" w:hAnsiTheme="majorHAnsi" w:cstheme="majorHAnsi"/>
          <w:sz w:val="24"/>
          <w:szCs w:val="24"/>
        </w:rPr>
        <w:t>d at Hippy Kids.</w:t>
      </w:r>
    </w:p>
    <w:p w14:paraId="7E453C6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staff are trained from their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 </w:t>
      </w:r>
    </w:p>
    <w:p w14:paraId="412BCC8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all staff undertake Safeguarding Children training with BHCC or another body, every </w:t>
      </w:r>
      <w:r>
        <w:rPr>
          <w:rFonts w:asciiTheme="majorHAnsi" w:hAnsiTheme="majorHAnsi" w:cstheme="majorHAnsi"/>
          <w:sz w:val="24"/>
          <w:szCs w:val="24"/>
        </w:rPr>
        <w:t>2</w:t>
      </w:r>
      <w:r w:rsidRPr="00472419">
        <w:rPr>
          <w:rFonts w:asciiTheme="majorHAnsi" w:hAnsiTheme="majorHAnsi" w:cstheme="majorHAnsi"/>
          <w:sz w:val="24"/>
          <w:szCs w:val="24"/>
        </w:rPr>
        <w:t xml:space="preserve"> years </w:t>
      </w:r>
    </w:p>
    <w:p w14:paraId="48525A6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the DSL undertakes Safeguarding for Lead Practitioners training every </w:t>
      </w:r>
      <w:r>
        <w:rPr>
          <w:rFonts w:asciiTheme="majorHAnsi" w:hAnsiTheme="majorHAnsi" w:cstheme="majorHAnsi"/>
          <w:sz w:val="24"/>
          <w:szCs w:val="24"/>
        </w:rPr>
        <w:t>2</w:t>
      </w:r>
      <w:r w:rsidRPr="00472419">
        <w:rPr>
          <w:rFonts w:asciiTheme="majorHAnsi" w:hAnsiTheme="majorHAnsi" w:cstheme="majorHAnsi"/>
          <w:sz w:val="24"/>
          <w:szCs w:val="24"/>
        </w:rPr>
        <w:t xml:space="preserve"> years. </w:t>
      </w:r>
    </w:p>
    <w:p w14:paraId="1A62982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all staff complete PREVENT and British Values training. </w:t>
      </w:r>
    </w:p>
    <w:p w14:paraId="5372EFB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To provide In House Safeguarding training and updates</w:t>
      </w:r>
      <w:r>
        <w:rPr>
          <w:rFonts w:asciiTheme="majorHAnsi" w:hAnsiTheme="majorHAnsi" w:cstheme="majorHAnsi"/>
          <w:sz w:val="24"/>
          <w:szCs w:val="24"/>
        </w:rPr>
        <w:t xml:space="preserve"> regularly</w:t>
      </w:r>
      <w:r w:rsidRPr="00472419">
        <w:rPr>
          <w:rFonts w:asciiTheme="majorHAnsi" w:hAnsiTheme="majorHAnsi" w:cstheme="majorHAnsi"/>
          <w:sz w:val="24"/>
          <w:szCs w:val="24"/>
        </w:rPr>
        <w:t xml:space="preserve">. </w:t>
      </w:r>
    </w:p>
    <w:p w14:paraId="7B64505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Being aware of the increased vulnerability of children with Special Educational Needs and Disabilities (SEND) and other vulnerable or isolated families and children </w:t>
      </w:r>
    </w:p>
    <w:p w14:paraId="526B37A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staff understand how to recognise early indicators of potential radicalisation and terrorism threats and act on them appropriately in line with national and local procedures </w:t>
      </w:r>
    </w:p>
    <w:p w14:paraId="7641F87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that all staff feel confident and supported to act in the best interest of the child, share information and seek the help that the child may need </w:t>
      </w:r>
    </w:p>
    <w:p w14:paraId="5BE623C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Making any child protection referrals in a timely way, sharing relevant information as necessary in line with procedures set out by the Brighton &amp; Hove Safeguarding Children Partnership (BHSCP) </w:t>
      </w:r>
    </w:p>
    <w:p w14:paraId="26F68F3D" w14:textId="4D7D589F"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Making any Prevent referrals relating to extremism </w:t>
      </w:r>
      <w:r w:rsidR="00A96B6D">
        <w:rPr>
          <w:rFonts w:asciiTheme="majorHAnsi" w:hAnsiTheme="majorHAnsi" w:cstheme="majorHAnsi"/>
          <w:sz w:val="24"/>
          <w:szCs w:val="24"/>
        </w:rPr>
        <w:t xml:space="preserve">using the Prevent </w:t>
      </w:r>
      <w:r w:rsidR="00057B47">
        <w:rPr>
          <w:rFonts w:asciiTheme="majorHAnsi" w:hAnsiTheme="majorHAnsi" w:cstheme="majorHAnsi"/>
          <w:sz w:val="24"/>
          <w:szCs w:val="24"/>
        </w:rPr>
        <w:t xml:space="preserve">National Referral Form and emailing to </w:t>
      </w:r>
      <w:hyperlink r:id="rId14" w:history="1">
        <w:r w:rsidR="00057B47" w:rsidRPr="00057B47">
          <w:rPr>
            <w:rStyle w:val="Hyperlink"/>
            <w:rFonts w:asciiTheme="majorHAnsi" w:hAnsiTheme="majorHAnsi" w:cstheme="majorHAnsi"/>
            <w:sz w:val="24"/>
            <w:szCs w:val="24"/>
          </w:rPr>
          <w:t>preventreferralbandh@thamesvalley.police.uk</w:t>
        </w:r>
      </w:hyperlink>
      <w:r w:rsidR="00057B47">
        <w:rPr>
          <w:rFonts w:asciiTheme="majorHAnsi" w:hAnsiTheme="majorHAnsi" w:cstheme="majorHAnsi"/>
          <w:sz w:val="24"/>
          <w:szCs w:val="24"/>
        </w:rPr>
        <w:t>.</w:t>
      </w:r>
    </w:p>
    <w:p w14:paraId="5BE1CEC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that information is shared only with those people who need to know to protect the child and act in their best interest </w:t>
      </w:r>
    </w:p>
    <w:p w14:paraId="00C5B9C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Keeping the setting safe online, using appropriate filters, checks and safeguards, monitoring access </w:t>
      </w:r>
      <w:proofErr w:type="gramStart"/>
      <w:r w:rsidRPr="00472419">
        <w:rPr>
          <w:rFonts w:asciiTheme="majorHAnsi" w:hAnsiTheme="majorHAnsi" w:cstheme="majorHAnsi"/>
          <w:sz w:val="24"/>
          <w:szCs w:val="24"/>
        </w:rPr>
        <w:t>at all times</w:t>
      </w:r>
      <w:proofErr w:type="gramEnd"/>
      <w:r w:rsidRPr="00472419">
        <w:rPr>
          <w:rFonts w:asciiTheme="majorHAnsi" w:hAnsiTheme="majorHAnsi" w:cstheme="majorHAnsi"/>
          <w:sz w:val="24"/>
          <w:szCs w:val="24"/>
        </w:rPr>
        <w:t xml:space="preserve"> </w:t>
      </w:r>
    </w:p>
    <w:p w14:paraId="3C74BDD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that children are never placed at risk while in the charge of </w:t>
      </w:r>
      <w:r>
        <w:rPr>
          <w:rFonts w:asciiTheme="majorHAnsi" w:hAnsiTheme="majorHAnsi" w:cstheme="majorHAnsi"/>
          <w:sz w:val="24"/>
          <w:szCs w:val="24"/>
        </w:rPr>
        <w:t>Hippy Kids</w:t>
      </w:r>
      <w:r w:rsidRPr="00472419">
        <w:rPr>
          <w:rFonts w:asciiTheme="majorHAnsi" w:hAnsiTheme="majorHAnsi" w:cstheme="majorHAnsi"/>
          <w:sz w:val="24"/>
          <w:szCs w:val="24"/>
        </w:rPr>
        <w:t xml:space="preserve"> staff </w:t>
      </w:r>
    </w:p>
    <w:p w14:paraId="65A3C3E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Identify changes in staff behaviour and act on these as per the Staff Policy </w:t>
      </w:r>
    </w:p>
    <w:p w14:paraId="56A0A38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lastRenderedPageBreak/>
        <w:t xml:space="preserve">● Take any appropriate action relating to allegations of serious harm or abuse against any person working on the </w:t>
      </w:r>
      <w:r>
        <w:rPr>
          <w:rFonts w:asciiTheme="majorHAnsi" w:hAnsiTheme="majorHAnsi" w:cstheme="majorHAnsi"/>
          <w:sz w:val="24"/>
          <w:szCs w:val="24"/>
        </w:rPr>
        <w:t>Hippy Kids</w:t>
      </w:r>
      <w:r w:rsidRPr="00472419">
        <w:rPr>
          <w:rFonts w:asciiTheme="majorHAnsi" w:hAnsiTheme="majorHAnsi" w:cstheme="majorHAnsi"/>
          <w:sz w:val="24"/>
          <w:szCs w:val="24"/>
        </w:rPr>
        <w:t xml:space="preserve"> premises including reporting such allegations to Ofsted and other relevant authorities </w:t>
      </w:r>
    </w:p>
    <w:p w14:paraId="6BAE6DF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Regularly review and update this policy with staff and parents where appropriate and make sure it complies with any legal requirements and any guidance or procedures issued by Brighton &amp; Hove Safeguarding Children Partnership. </w:t>
      </w:r>
    </w:p>
    <w:p w14:paraId="1DBDD3E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To support children who have been abused in accordance with their agreed Child Protection </w:t>
      </w:r>
      <w:proofErr w:type="gramStart"/>
      <w:r w:rsidRPr="00472419">
        <w:rPr>
          <w:rFonts w:asciiTheme="majorHAnsi" w:hAnsiTheme="majorHAnsi" w:cstheme="majorHAnsi"/>
          <w:sz w:val="24"/>
          <w:szCs w:val="24"/>
        </w:rPr>
        <w:t>plan;</w:t>
      </w:r>
      <w:proofErr w:type="gramEnd"/>
      <w:r w:rsidRPr="00472419">
        <w:rPr>
          <w:rFonts w:asciiTheme="majorHAnsi" w:hAnsiTheme="majorHAnsi" w:cstheme="majorHAnsi"/>
          <w:sz w:val="24"/>
          <w:szCs w:val="24"/>
        </w:rPr>
        <w:t xml:space="preserve"> </w:t>
      </w:r>
    </w:p>
    <w:p w14:paraId="16782FA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To prevent unsuitable people working with children at </w:t>
      </w:r>
      <w:r>
        <w:rPr>
          <w:rFonts w:asciiTheme="majorHAnsi" w:hAnsiTheme="majorHAnsi" w:cstheme="majorHAnsi"/>
          <w:sz w:val="24"/>
          <w:szCs w:val="24"/>
        </w:rPr>
        <w:t>Hippy Kids</w:t>
      </w:r>
      <w:r w:rsidRPr="00472419">
        <w:rPr>
          <w:rFonts w:asciiTheme="majorHAnsi" w:hAnsiTheme="majorHAnsi" w:cstheme="majorHAnsi"/>
          <w:sz w:val="24"/>
          <w:szCs w:val="24"/>
        </w:rPr>
        <w:t xml:space="preserve"> through using Safer Recruitment practice and conducting ongoing suitability checks on all staff and volunteers</w:t>
      </w:r>
      <w:r>
        <w:rPr>
          <w:rFonts w:asciiTheme="majorHAnsi" w:hAnsiTheme="majorHAnsi" w:cstheme="majorHAnsi"/>
          <w:sz w:val="24"/>
          <w:szCs w:val="24"/>
        </w:rPr>
        <w:t>.</w:t>
      </w:r>
    </w:p>
    <w:p w14:paraId="1BC8B325" w14:textId="77777777" w:rsidR="002272B6" w:rsidRDefault="002272B6" w:rsidP="002272B6">
      <w:pPr>
        <w:rPr>
          <w:rFonts w:asciiTheme="majorHAnsi" w:hAnsiTheme="majorHAnsi" w:cstheme="majorHAnsi"/>
          <w:sz w:val="24"/>
          <w:szCs w:val="24"/>
        </w:rPr>
      </w:pPr>
    </w:p>
    <w:p w14:paraId="7D8D62FC" w14:textId="77777777" w:rsidR="002272B6" w:rsidRPr="00B401DB" w:rsidRDefault="002272B6" w:rsidP="002272B6">
      <w:pPr>
        <w:rPr>
          <w:rFonts w:asciiTheme="majorHAnsi" w:hAnsiTheme="majorHAnsi" w:cstheme="majorHAnsi"/>
          <w:sz w:val="28"/>
          <w:szCs w:val="28"/>
          <w:u w:val="single"/>
        </w:rPr>
      </w:pPr>
      <w:r w:rsidRPr="00472419">
        <w:rPr>
          <w:rFonts w:asciiTheme="majorHAnsi" w:hAnsiTheme="majorHAnsi" w:cstheme="majorHAnsi"/>
          <w:sz w:val="24"/>
          <w:szCs w:val="24"/>
        </w:rPr>
        <w:t xml:space="preserve"> </w:t>
      </w:r>
      <w:r w:rsidRPr="00B401DB">
        <w:rPr>
          <w:rFonts w:asciiTheme="majorHAnsi" w:hAnsiTheme="majorHAnsi" w:cstheme="majorHAnsi"/>
          <w:sz w:val="28"/>
          <w:szCs w:val="28"/>
          <w:u w:val="single"/>
        </w:rPr>
        <w:t xml:space="preserve">5. Primary legislation and Guidance </w:t>
      </w:r>
    </w:p>
    <w:p w14:paraId="341B67D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legal framework for this work is: </w:t>
      </w:r>
    </w:p>
    <w:p w14:paraId="1A6C6F1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Children Act 1989 and 2004 </w:t>
      </w:r>
    </w:p>
    <w:p w14:paraId="4CEF7F9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Childcare Act 2006</w:t>
      </w:r>
      <w:r>
        <w:rPr>
          <w:rFonts w:asciiTheme="majorHAnsi" w:hAnsiTheme="majorHAnsi" w:cstheme="majorHAnsi"/>
          <w:sz w:val="24"/>
          <w:szCs w:val="24"/>
        </w:rPr>
        <w:t xml:space="preserve"> and 2016</w:t>
      </w:r>
    </w:p>
    <w:p w14:paraId="1AFF2F8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Safeguarding Vulnerable Groups Act 2006 </w:t>
      </w:r>
    </w:p>
    <w:p w14:paraId="4ACE4BA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Statutory Framework for the Early Years Foundation Stage (EYFS) </w:t>
      </w:r>
      <w:r>
        <w:rPr>
          <w:rFonts w:asciiTheme="majorHAnsi" w:hAnsiTheme="majorHAnsi" w:cstheme="majorHAnsi"/>
          <w:sz w:val="24"/>
          <w:szCs w:val="24"/>
        </w:rPr>
        <w:t>2025</w:t>
      </w:r>
    </w:p>
    <w:p w14:paraId="6739B6D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Working together to safeguard children 2015 (updated 2018</w:t>
      </w:r>
      <w:r>
        <w:rPr>
          <w:rFonts w:asciiTheme="majorHAnsi" w:hAnsiTheme="majorHAnsi" w:cstheme="majorHAnsi"/>
          <w:sz w:val="24"/>
          <w:szCs w:val="24"/>
        </w:rPr>
        <w:t xml:space="preserve"> and 2023)</w:t>
      </w:r>
    </w:p>
    <w:p w14:paraId="2C290AA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Keeping children safe in education 2</w:t>
      </w:r>
      <w:r>
        <w:rPr>
          <w:rFonts w:asciiTheme="majorHAnsi" w:hAnsiTheme="majorHAnsi" w:cstheme="majorHAnsi"/>
          <w:sz w:val="24"/>
          <w:szCs w:val="24"/>
        </w:rPr>
        <w:t>025</w:t>
      </w:r>
    </w:p>
    <w:p w14:paraId="3D8ACF1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What to do if you’re worried a child is being abused 2015 </w:t>
      </w:r>
    </w:p>
    <w:p w14:paraId="113742B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Counterterrorism and Security Act 2015. </w:t>
      </w:r>
    </w:p>
    <w:p w14:paraId="1007BB35" w14:textId="77777777" w:rsidR="002272B6" w:rsidRDefault="002272B6" w:rsidP="002272B6">
      <w:pPr>
        <w:rPr>
          <w:rFonts w:asciiTheme="majorHAnsi" w:hAnsiTheme="majorHAnsi" w:cstheme="majorHAnsi"/>
          <w:sz w:val="24"/>
          <w:szCs w:val="24"/>
        </w:rPr>
      </w:pPr>
    </w:p>
    <w:p w14:paraId="13A5875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Safeguarding and promoting the welfare of children, in relation to this policy is defined as: </w:t>
      </w:r>
    </w:p>
    <w:p w14:paraId="5046F3F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Protecting children from maltreatment </w:t>
      </w:r>
    </w:p>
    <w:p w14:paraId="4D0959B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Preventing the impairment of children’s health or development </w:t>
      </w:r>
    </w:p>
    <w:p w14:paraId="7AC484C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Ensuring that children are growing up in circumstances consistent with the provision of safe and effective care </w:t>
      </w:r>
    </w:p>
    <w:p w14:paraId="6027577B" w14:textId="77777777" w:rsidR="002272B6" w:rsidRPr="00472419"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Taking action to enable all children to have the best outcomes.</w:t>
      </w:r>
    </w:p>
    <w:p w14:paraId="6053EDB6" w14:textId="77777777" w:rsidR="002272B6" w:rsidRDefault="002272B6" w:rsidP="002272B6">
      <w:pPr>
        <w:rPr>
          <w:rFonts w:asciiTheme="majorHAnsi" w:hAnsiTheme="majorHAnsi" w:cstheme="majorHAnsi"/>
          <w:sz w:val="28"/>
          <w:szCs w:val="28"/>
          <w:u w:val="single"/>
        </w:rPr>
      </w:pPr>
    </w:p>
    <w:p w14:paraId="0ED34BC4" w14:textId="77777777" w:rsidR="002272B6" w:rsidRDefault="002272B6" w:rsidP="002272B6">
      <w:pPr>
        <w:rPr>
          <w:rFonts w:asciiTheme="majorHAnsi" w:hAnsiTheme="majorHAnsi" w:cstheme="majorHAnsi"/>
          <w:sz w:val="28"/>
          <w:szCs w:val="28"/>
          <w:u w:val="single"/>
        </w:rPr>
      </w:pPr>
    </w:p>
    <w:p w14:paraId="5EFED2C8" w14:textId="77777777" w:rsidR="002272B6" w:rsidRDefault="002272B6" w:rsidP="002272B6">
      <w:pPr>
        <w:rPr>
          <w:rFonts w:asciiTheme="majorHAnsi" w:hAnsiTheme="majorHAnsi" w:cstheme="majorHAnsi"/>
          <w:sz w:val="28"/>
          <w:szCs w:val="28"/>
          <w:u w:val="single"/>
        </w:rPr>
      </w:pPr>
    </w:p>
    <w:p w14:paraId="518DF8CB" w14:textId="0FB64842" w:rsidR="002272B6" w:rsidRPr="002A3ECF" w:rsidRDefault="002272B6" w:rsidP="002272B6">
      <w:pPr>
        <w:rPr>
          <w:rFonts w:asciiTheme="majorHAnsi" w:hAnsiTheme="majorHAnsi" w:cstheme="majorHAnsi"/>
          <w:sz w:val="28"/>
          <w:szCs w:val="28"/>
          <w:u w:val="single"/>
        </w:rPr>
      </w:pPr>
      <w:r w:rsidRPr="002A3ECF">
        <w:rPr>
          <w:rFonts w:asciiTheme="majorHAnsi" w:hAnsiTheme="majorHAnsi" w:cstheme="majorHAnsi"/>
          <w:sz w:val="28"/>
          <w:szCs w:val="28"/>
          <w:u w:val="single"/>
        </w:rPr>
        <w:lastRenderedPageBreak/>
        <w:t xml:space="preserve">6. Designated Safeguarding Lead - DSL </w:t>
      </w:r>
    </w:p>
    <w:p w14:paraId="4E8E6347" w14:textId="57D10A63" w:rsidR="002272B6" w:rsidRPr="00EB609D" w:rsidRDefault="002272B6" w:rsidP="002272B6">
      <w:pPr>
        <w:rPr>
          <w:rFonts w:asciiTheme="majorHAnsi" w:hAnsiTheme="majorHAnsi" w:cstheme="majorHAnsi"/>
          <w:sz w:val="24"/>
          <w:szCs w:val="24"/>
        </w:rPr>
      </w:pPr>
      <w:r w:rsidRPr="00EB609D">
        <w:rPr>
          <w:rFonts w:asciiTheme="majorHAnsi" w:hAnsiTheme="majorHAnsi" w:cstheme="majorHAnsi"/>
          <w:sz w:val="24"/>
          <w:szCs w:val="24"/>
        </w:rPr>
        <w:t>Our Designated Safeguarding Lead</w:t>
      </w:r>
      <w:r>
        <w:rPr>
          <w:rFonts w:asciiTheme="majorHAnsi" w:hAnsiTheme="majorHAnsi" w:cstheme="majorHAnsi"/>
          <w:sz w:val="24"/>
          <w:szCs w:val="24"/>
        </w:rPr>
        <w:t xml:space="preserve"> (DSL)</w:t>
      </w:r>
      <w:r w:rsidRPr="00EB609D">
        <w:rPr>
          <w:rFonts w:asciiTheme="majorHAnsi" w:hAnsiTheme="majorHAnsi" w:cstheme="majorHAnsi"/>
          <w:sz w:val="24"/>
          <w:szCs w:val="24"/>
        </w:rPr>
        <w:t xml:space="preserve"> </w:t>
      </w:r>
      <w:r>
        <w:rPr>
          <w:rFonts w:asciiTheme="majorHAnsi" w:hAnsiTheme="majorHAnsi" w:cstheme="majorHAnsi"/>
          <w:sz w:val="24"/>
          <w:szCs w:val="24"/>
        </w:rPr>
        <w:t xml:space="preserve">is </w:t>
      </w:r>
      <w:r w:rsidRPr="00EB609D">
        <w:rPr>
          <w:rFonts w:asciiTheme="majorHAnsi" w:hAnsiTheme="majorHAnsi" w:cstheme="majorHAnsi"/>
          <w:sz w:val="24"/>
          <w:szCs w:val="24"/>
        </w:rPr>
        <w:t xml:space="preserve">Eve </w:t>
      </w:r>
      <w:proofErr w:type="gramStart"/>
      <w:r w:rsidRPr="00EB609D">
        <w:rPr>
          <w:rFonts w:asciiTheme="majorHAnsi" w:hAnsiTheme="majorHAnsi" w:cstheme="majorHAnsi"/>
          <w:sz w:val="24"/>
          <w:szCs w:val="24"/>
        </w:rPr>
        <w:t>Elliott</w:t>
      </w:r>
      <w:proofErr w:type="gramEnd"/>
      <w:r w:rsidRPr="00EB609D">
        <w:rPr>
          <w:rFonts w:asciiTheme="majorHAnsi" w:hAnsiTheme="majorHAnsi" w:cstheme="majorHAnsi"/>
          <w:sz w:val="24"/>
          <w:szCs w:val="24"/>
        </w:rPr>
        <w:t xml:space="preserve"> and our Designated Safeguarding Officer (DSO) is Beccy Bourne. These staff members have received in depth designated Safeguarding training (</w:t>
      </w:r>
      <w:r w:rsidR="00AC13C5">
        <w:rPr>
          <w:rFonts w:asciiTheme="majorHAnsi" w:hAnsiTheme="majorHAnsi" w:cstheme="majorHAnsi"/>
          <w:sz w:val="24"/>
          <w:szCs w:val="24"/>
        </w:rPr>
        <w:t>delivered by Impact Initiatives, commissioned by BHCC)</w:t>
      </w:r>
      <w:r w:rsidRPr="00EB609D">
        <w:rPr>
          <w:rFonts w:asciiTheme="majorHAnsi" w:hAnsiTheme="majorHAnsi" w:cstheme="majorHAnsi"/>
          <w:sz w:val="24"/>
          <w:szCs w:val="24"/>
        </w:rPr>
        <w:t xml:space="preserve">, and this will be updated every two years. </w:t>
      </w:r>
    </w:p>
    <w:p w14:paraId="47838B56" w14:textId="77777777" w:rsidR="002272B6" w:rsidRPr="00EB609D" w:rsidRDefault="002272B6" w:rsidP="002272B6">
      <w:pPr>
        <w:rPr>
          <w:rFonts w:asciiTheme="majorHAnsi" w:hAnsiTheme="majorHAnsi" w:cstheme="majorHAnsi"/>
          <w:sz w:val="24"/>
          <w:szCs w:val="24"/>
        </w:rPr>
      </w:pPr>
      <w:r w:rsidRPr="00EB609D">
        <w:rPr>
          <w:rFonts w:asciiTheme="majorHAnsi" w:hAnsiTheme="majorHAnsi" w:cstheme="majorHAnsi"/>
          <w:sz w:val="24"/>
          <w:szCs w:val="24"/>
        </w:rPr>
        <w:t xml:space="preserve"> It is the role of the DSL and DSO to provide support, advice and guidance to any other staff on an ongoing basis, and on any specific safeguarding issue as required.</w:t>
      </w:r>
    </w:p>
    <w:p w14:paraId="1C853557" w14:textId="77777777" w:rsidR="002272B6" w:rsidRDefault="002272B6" w:rsidP="002272B6">
      <w:pPr>
        <w:rPr>
          <w:rFonts w:asciiTheme="majorHAnsi" w:hAnsiTheme="majorHAnsi" w:cstheme="majorHAnsi"/>
          <w:sz w:val="24"/>
          <w:szCs w:val="24"/>
        </w:rPr>
      </w:pPr>
    </w:p>
    <w:p w14:paraId="3D5C0EF1" w14:textId="77777777" w:rsidR="002272B6" w:rsidRPr="00EB609D" w:rsidRDefault="002272B6" w:rsidP="002272B6">
      <w:pPr>
        <w:rPr>
          <w:rFonts w:asciiTheme="majorHAnsi" w:hAnsiTheme="majorHAnsi" w:cstheme="majorHAnsi"/>
          <w:sz w:val="28"/>
          <w:szCs w:val="28"/>
          <w:u w:val="single"/>
        </w:rPr>
      </w:pPr>
      <w:r w:rsidRPr="00EB609D">
        <w:rPr>
          <w:rFonts w:asciiTheme="majorHAnsi" w:hAnsiTheme="majorHAnsi" w:cstheme="majorHAnsi"/>
          <w:sz w:val="28"/>
          <w:szCs w:val="28"/>
          <w:u w:val="single"/>
        </w:rPr>
        <w:t>7. Responsibilities of the DSL</w:t>
      </w:r>
      <w:r>
        <w:rPr>
          <w:rFonts w:asciiTheme="majorHAnsi" w:hAnsiTheme="majorHAnsi" w:cstheme="majorHAnsi"/>
          <w:sz w:val="28"/>
          <w:szCs w:val="28"/>
          <w:u w:val="single"/>
        </w:rPr>
        <w:t xml:space="preserve"> and DSO</w:t>
      </w:r>
    </w:p>
    <w:p w14:paraId="0FB60035" w14:textId="77777777" w:rsidR="002272B6" w:rsidRDefault="002272B6" w:rsidP="002272B6">
      <w:pPr>
        <w:ind w:left="720" w:hanging="708"/>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Arranging training for all staff, every t</w:t>
      </w:r>
      <w:r>
        <w:rPr>
          <w:rFonts w:asciiTheme="majorHAnsi" w:hAnsiTheme="majorHAnsi" w:cstheme="majorHAnsi"/>
          <w:sz w:val="24"/>
          <w:szCs w:val="24"/>
        </w:rPr>
        <w:t>wo</w:t>
      </w:r>
      <w:r w:rsidRPr="00472419">
        <w:rPr>
          <w:rFonts w:asciiTheme="majorHAnsi" w:hAnsiTheme="majorHAnsi" w:cstheme="majorHAnsi"/>
          <w:sz w:val="24"/>
          <w:szCs w:val="24"/>
        </w:rPr>
        <w:t xml:space="preserve"> years and training for all new volunteers and members of staff as part of their induction </w:t>
      </w:r>
      <w:proofErr w:type="gramStart"/>
      <w:r w:rsidRPr="00472419">
        <w:rPr>
          <w:rFonts w:asciiTheme="majorHAnsi" w:hAnsiTheme="majorHAnsi" w:cstheme="majorHAnsi"/>
          <w:sz w:val="24"/>
          <w:szCs w:val="24"/>
        </w:rPr>
        <w:t>training;</w:t>
      </w:r>
      <w:proofErr w:type="gramEnd"/>
      <w:r w:rsidRPr="00472419">
        <w:rPr>
          <w:rFonts w:asciiTheme="majorHAnsi" w:hAnsiTheme="majorHAnsi" w:cstheme="majorHAnsi"/>
          <w:sz w:val="24"/>
          <w:szCs w:val="24"/>
        </w:rPr>
        <w:t xml:space="preserve"> </w:t>
      </w:r>
    </w:p>
    <w:p w14:paraId="54329DC3"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Producing and updating </w:t>
      </w:r>
      <w:r>
        <w:rPr>
          <w:rFonts w:asciiTheme="majorHAnsi" w:hAnsiTheme="majorHAnsi" w:cstheme="majorHAnsi"/>
          <w:sz w:val="24"/>
          <w:szCs w:val="24"/>
        </w:rPr>
        <w:t>Hippy Kids</w:t>
      </w:r>
      <w:r w:rsidRPr="00472419">
        <w:rPr>
          <w:rFonts w:asciiTheme="majorHAnsi" w:hAnsiTheme="majorHAnsi" w:cstheme="majorHAnsi"/>
          <w:sz w:val="24"/>
          <w:szCs w:val="24"/>
        </w:rPr>
        <w:t xml:space="preserve"> Safeguarding Policy and </w:t>
      </w:r>
      <w:proofErr w:type="gramStart"/>
      <w:r w:rsidRPr="00472419">
        <w:rPr>
          <w:rFonts w:asciiTheme="majorHAnsi" w:hAnsiTheme="majorHAnsi" w:cstheme="majorHAnsi"/>
          <w:sz w:val="24"/>
          <w:szCs w:val="24"/>
        </w:rPr>
        <w:t>Procedures;</w:t>
      </w:r>
      <w:proofErr w:type="gramEnd"/>
      <w:r w:rsidRPr="00472419">
        <w:rPr>
          <w:rFonts w:asciiTheme="majorHAnsi" w:hAnsiTheme="majorHAnsi" w:cstheme="majorHAnsi"/>
          <w:sz w:val="24"/>
          <w:szCs w:val="24"/>
        </w:rPr>
        <w:t xml:space="preserve"> </w:t>
      </w:r>
    </w:p>
    <w:p w14:paraId="34DB17A2" w14:textId="77777777" w:rsidR="002272B6" w:rsidRDefault="002272B6" w:rsidP="002272B6">
      <w:pPr>
        <w:ind w:left="720" w:hanging="72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Keeping all staff and volunteers updated with current procedure through induction training and annual refresher training carried out in staff </w:t>
      </w:r>
      <w:proofErr w:type="gramStart"/>
      <w:r w:rsidRPr="00472419">
        <w:rPr>
          <w:rFonts w:asciiTheme="majorHAnsi" w:hAnsiTheme="majorHAnsi" w:cstheme="majorHAnsi"/>
          <w:sz w:val="24"/>
          <w:szCs w:val="24"/>
        </w:rPr>
        <w:t>meetings;</w:t>
      </w:r>
      <w:proofErr w:type="gramEnd"/>
      <w:r w:rsidRPr="00472419">
        <w:rPr>
          <w:rFonts w:asciiTheme="majorHAnsi" w:hAnsiTheme="majorHAnsi" w:cstheme="majorHAnsi"/>
          <w:sz w:val="24"/>
          <w:szCs w:val="24"/>
        </w:rPr>
        <w:t xml:space="preserve"> </w:t>
      </w:r>
    </w:p>
    <w:p w14:paraId="54267ADE"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Providing support and advice for staff and </w:t>
      </w:r>
      <w:proofErr w:type="gramStart"/>
      <w:r w:rsidRPr="00472419">
        <w:rPr>
          <w:rFonts w:asciiTheme="majorHAnsi" w:hAnsiTheme="majorHAnsi" w:cstheme="majorHAnsi"/>
          <w:sz w:val="24"/>
          <w:szCs w:val="24"/>
        </w:rPr>
        <w:t>volunteers;</w:t>
      </w:r>
      <w:proofErr w:type="gramEnd"/>
      <w:r w:rsidRPr="00472419">
        <w:rPr>
          <w:rFonts w:asciiTheme="majorHAnsi" w:hAnsiTheme="majorHAnsi" w:cstheme="majorHAnsi"/>
          <w:sz w:val="24"/>
          <w:szCs w:val="24"/>
        </w:rPr>
        <w:t xml:space="preserve"> </w:t>
      </w:r>
    </w:p>
    <w:p w14:paraId="63446865"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Maintaining accurate and secure child protection </w:t>
      </w:r>
      <w:proofErr w:type="gramStart"/>
      <w:r w:rsidRPr="00472419">
        <w:rPr>
          <w:rFonts w:asciiTheme="majorHAnsi" w:hAnsiTheme="majorHAnsi" w:cstheme="majorHAnsi"/>
          <w:sz w:val="24"/>
          <w:szCs w:val="24"/>
        </w:rPr>
        <w:t>records;</w:t>
      </w:r>
      <w:proofErr w:type="gramEnd"/>
      <w:r w:rsidRPr="00472419">
        <w:rPr>
          <w:rFonts w:asciiTheme="majorHAnsi" w:hAnsiTheme="majorHAnsi" w:cstheme="majorHAnsi"/>
          <w:sz w:val="24"/>
          <w:szCs w:val="24"/>
        </w:rPr>
        <w:t xml:space="preserve"> </w:t>
      </w:r>
    </w:p>
    <w:p w14:paraId="5265CB0C" w14:textId="77777777" w:rsidR="002272B6" w:rsidRDefault="002272B6" w:rsidP="002272B6">
      <w:pPr>
        <w:ind w:left="720" w:hanging="72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Remedying any deficiencies or weaknesses in the settings safeguarding arrangements without </w:t>
      </w:r>
      <w:proofErr w:type="gramStart"/>
      <w:r w:rsidRPr="00472419">
        <w:rPr>
          <w:rFonts w:asciiTheme="majorHAnsi" w:hAnsiTheme="majorHAnsi" w:cstheme="majorHAnsi"/>
          <w:sz w:val="24"/>
          <w:szCs w:val="24"/>
        </w:rPr>
        <w:t>delay;</w:t>
      </w:r>
      <w:proofErr w:type="gramEnd"/>
      <w:r w:rsidRPr="00472419">
        <w:rPr>
          <w:rFonts w:asciiTheme="majorHAnsi" w:hAnsiTheme="majorHAnsi" w:cstheme="majorHAnsi"/>
          <w:sz w:val="24"/>
          <w:szCs w:val="24"/>
        </w:rPr>
        <w:t xml:space="preserve"> </w:t>
      </w:r>
    </w:p>
    <w:p w14:paraId="262B7BD4" w14:textId="77777777" w:rsidR="002272B6" w:rsidRDefault="002272B6" w:rsidP="002272B6">
      <w:pPr>
        <w:ind w:left="720" w:hanging="72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t>T</w:t>
      </w:r>
      <w:r w:rsidRPr="00472419">
        <w:rPr>
          <w:rFonts w:asciiTheme="majorHAnsi" w:hAnsiTheme="majorHAnsi" w:cstheme="majorHAnsi"/>
          <w:sz w:val="24"/>
          <w:szCs w:val="24"/>
        </w:rPr>
        <w:t xml:space="preserve">o liaise appropriately with relevant professionals such as Social Workers, Health Visitors, police, LADO and other settings </w:t>
      </w:r>
    </w:p>
    <w:p w14:paraId="6D3A4024"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 To decide when to make a referral and to who. </w:t>
      </w:r>
    </w:p>
    <w:p w14:paraId="3CDD9E0E" w14:textId="69C13B19" w:rsidR="00197FA0" w:rsidRDefault="00197FA0" w:rsidP="006177A5">
      <w:pPr>
        <w:ind w:firstLine="720"/>
        <w:rPr>
          <w:rFonts w:asciiTheme="majorHAnsi" w:hAnsiTheme="majorHAnsi" w:cstheme="majorHAnsi"/>
          <w:sz w:val="24"/>
          <w:szCs w:val="24"/>
        </w:rPr>
      </w:pPr>
      <w:hyperlink r:id="rId15" w:history="1">
        <w:r w:rsidRPr="00197FA0">
          <w:rPr>
            <w:rStyle w:val="Hyperlink"/>
            <w:rFonts w:asciiTheme="majorHAnsi" w:hAnsiTheme="majorHAnsi" w:cstheme="majorHAnsi"/>
            <w:sz w:val="24"/>
            <w:szCs w:val="24"/>
          </w:rPr>
          <w:t>Brighton &amp; Hove Family Help - Right Support at the Right Time - BHSCP</w:t>
        </w:r>
      </w:hyperlink>
    </w:p>
    <w:p w14:paraId="6EBB93E5"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To attend core groups and case conferences when required </w:t>
      </w:r>
    </w:p>
    <w:p w14:paraId="2D25AAE8" w14:textId="43CC272C" w:rsidR="002272B6" w:rsidRDefault="002272B6" w:rsidP="002272B6">
      <w:pPr>
        <w:ind w:left="720" w:hanging="72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72419">
        <w:rPr>
          <w:rFonts w:asciiTheme="majorHAnsi" w:hAnsiTheme="majorHAnsi" w:cstheme="majorHAnsi"/>
          <w:sz w:val="24"/>
          <w:szCs w:val="24"/>
        </w:rPr>
        <w:t xml:space="preserve">To report to the Disclosure and Barring Service (DBS), any person (whether employed, contracted, a volunteer or a student) whose services are no longer used because he or she is considered unsuitable to work with children. </w:t>
      </w:r>
      <w:r w:rsidR="003027EB">
        <w:rPr>
          <w:rFonts w:asciiTheme="majorHAnsi" w:hAnsiTheme="majorHAnsi" w:cstheme="majorHAnsi"/>
          <w:sz w:val="24"/>
          <w:szCs w:val="24"/>
        </w:rPr>
        <w:t xml:space="preserve">This will be completed as soon as </w:t>
      </w:r>
      <w:r w:rsidR="00CC352B">
        <w:rPr>
          <w:rFonts w:asciiTheme="majorHAnsi" w:hAnsiTheme="majorHAnsi" w:cstheme="majorHAnsi"/>
          <w:sz w:val="24"/>
          <w:szCs w:val="24"/>
        </w:rPr>
        <w:t xml:space="preserve">it is </w:t>
      </w:r>
      <w:r w:rsidR="003027EB">
        <w:rPr>
          <w:rFonts w:asciiTheme="majorHAnsi" w:hAnsiTheme="majorHAnsi" w:cstheme="majorHAnsi"/>
          <w:sz w:val="24"/>
          <w:szCs w:val="24"/>
        </w:rPr>
        <w:t>possible.</w:t>
      </w:r>
    </w:p>
    <w:p w14:paraId="191A63B8" w14:textId="77777777" w:rsidR="002272B6" w:rsidRPr="00B51998" w:rsidRDefault="002272B6" w:rsidP="002272B6">
      <w:pPr>
        <w:rPr>
          <w:rFonts w:asciiTheme="majorHAnsi" w:hAnsiTheme="majorHAnsi" w:cstheme="majorHAnsi"/>
          <w:sz w:val="28"/>
          <w:szCs w:val="28"/>
          <w:u w:val="single"/>
        </w:rPr>
      </w:pPr>
      <w:r w:rsidRPr="00B9781D">
        <w:rPr>
          <w:rFonts w:asciiTheme="majorHAnsi" w:hAnsiTheme="majorHAnsi" w:cstheme="majorHAnsi"/>
          <w:sz w:val="28"/>
          <w:szCs w:val="28"/>
          <w:u w:val="single"/>
        </w:rPr>
        <w:t xml:space="preserve">8. Staffing at </w:t>
      </w:r>
      <w:r>
        <w:rPr>
          <w:rFonts w:asciiTheme="majorHAnsi" w:hAnsiTheme="majorHAnsi" w:cstheme="majorHAnsi"/>
          <w:sz w:val="28"/>
          <w:szCs w:val="28"/>
          <w:u w:val="single"/>
        </w:rPr>
        <w:t>Hippy Kids</w:t>
      </w:r>
    </w:p>
    <w:p w14:paraId="247050BA" w14:textId="77777777" w:rsidR="002272B6" w:rsidRDefault="002272B6" w:rsidP="002272B6">
      <w:pPr>
        <w:rPr>
          <w:rFonts w:asciiTheme="majorHAnsi" w:hAnsiTheme="majorHAnsi" w:cstheme="majorHAnsi"/>
          <w:sz w:val="24"/>
          <w:szCs w:val="24"/>
        </w:rPr>
      </w:pPr>
      <w:r w:rsidRPr="000F792D">
        <w:rPr>
          <w:rFonts w:asciiTheme="majorHAnsi" w:hAnsiTheme="majorHAnsi" w:cstheme="majorHAnsi"/>
          <w:sz w:val="24"/>
          <w:szCs w:val="24"/>
        </w:rPr>
        <w:t xml:space="preserve">The managers of Hippy Kids attended Safer Recruitment training in September 2023 and revised </w:t>
      </w:r>
      <w:r>
        <w:rPr>
          <w:rFonts w:asciiTheme="majorHAnsi" w:hAnsiTheme="majorHAnsi" w:cstheme="majorHAnsi"/>
          <w:sz w:val="24"/>
          <w:szCs w:val="24"/>
        </w:rPr>
        <w:t>the staff recruitment policies and procedures in preparation for the opening of the Playschool. Beccy updated her training on 13</w:t>
      </w:r>
      <w:r w:rsidRPr="00700440">
        <w:rPr>
          <w:rFonts w:asciiTheme="majorHAnsi" w:hAnsiTheme="majorHAnsi" w:cstheme="majorHAnsi"/>
          <w:sz w:val="24"/>
          <w:szCs w:val="24"/>
          <w:vertAlign w:val="superscript"/>
        </w:rPr>
        <w:t>th</w:t>
      </w:r>
      <w:r>
        <w:rPr>
          <w:rFonts w:asciiTheme="majorHAnsi" w:hAnsiTheme="majorHAnsi" w:cstheme="majorHAnsi"/>
          <w:sz w:val="24"/>
          <w:szCs w:val="24"/>
        </w:rPr>
        <w:t xml:space="preserve"> January 2026.</w:t>
      </w:r>
    </w:p>
    <w:p w14:paraId="03D5C2F8"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When advertising a staff position at the setting, an advert is prepared that clearly outlines the duties and responsibilities of the role, the qualities we are looking for and the expectation of commitment to safeguarding all children.</w:t>
      </w:r>
    </w:p>
    <w:p w14:paraId="3AA55DF0"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lastRenderedPageBreak/>
        <w:t xml:space="preserve">We are an equal opportunities employer, and we are committed to paying the Living Wage. </w:t>
      </w:r>
    </w:p>
    <w:p w14:paraId="7511A2B7"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We have been trained to facilitate a robust interview process that includes value-based questions. We have a consistent approach, so all applicants are treated fairly. We also invite applicants to a practice-based interview to enable us to observe them interacting with the children.</w:t>
      </w:r>
    </w:p>
    <w:p w14:paraId="409C4137" w14:textId="77777777" w:rsidR="002272B6" w:rsidRPr="00DF2FB1" w:rsidRDefault="002272B6" w:rsidP="002272B6">
      <w:pPr>
        <w:rPr>
          <w:rFonts w:asciiTheme="majorHAnsi" w:hAnsiTheme="majorHAnsi" w:cstheme="majorHAnsi"/>
          <w:sz w:val="24"/>
          <w:szCs w:val="24"/>
        </w:rPr>
      </w:pPr>
      <w:r>
        <w:rPr>
          <w:rFonts w:asciiTheme="majorHAnsi" w:hAnsiTheme="majorHAnsi" w:cstheme="majorHAnsi"/>
          <w:sz w:val="24"/>
          <w:szCs w:val="24"/>
        </w:rPr>
        <w:t xml:space="preserve">A probation period of 12 weeks is incorporated into each staff members contract. We undertake ongoing reviews of the </w:t>
      </w:r>
      <w:proofErr w:type="gramStart"/>
      <w:r>
        <w:rPr>
          <w:rFonts w:asciiTheme="majorHAnsi" w:hAnsiTheme="majorHAnsi" w:cstheme="majorHAnsi"/>
          <w:sz w:val="24"/>
          <w:szCs w:val="24"/>
        </w:rPr>
        <w:t>employees</w:t>
      </w:r>
      <w:proofErr w:type="gramEnd"/>
      <w:r>
        <w:rPr>
          <w:rFonts w:asciiTheme="majorHAnsi" w:hAnsiTheme="majorHAnsi" w:cstheme="majorHAnsi"/>
          <w:sz w:val="24"/>
          <w:szCs w:val="24"/>
        </w:rPr>
        <w:t xml:space="preserve"> performance and ensure all staff members have regular relevant training.</w:t>
      </w:r>
    </w:p>
    <w:p w14:paraId="457EA2D6" w14:textId="77777777" w:rsidR="002272B6" w:rsidRPr="00F2501B"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To minimise the risk of employing or engaging an individual who poses any risk to the children at </w:t>
      </w:r>
      <w:r>
        <w:rPr>
          <w:rFonts w:asciiTheme="majorHAnsi" w:hAnsiTheme="majorHAnsi" w:cstheme="majorHAnsi"/>
          <w:sz w:val="24"/>
          <w:szCs w:val="24"/>
        </w:rPr>
        <w:t>Hippy Kids</w:t>
      </w:r>
      <w:r w:rsidRPr="00472419">
        <w:rPr>
          <w:rFonts w:asciiTheme="majorHAnsi" w:hAnsiTheme="majorHAnsi" w:cstheme="majorHAnsi"/>
          <w:sz w:val="24"/>
          <w:szCs w:val="24"/>
        </w:rPr>
        <w:t>, the following procedures are followed</w:t>
      </w:r>
      <w:r>
        <w:rPr>
          <w:rFonts w:asciiTheme="majorHAnsi" w:hAnsiTheme="majorHAnsi" w:cstheme="majorHAnsi"/>
          <w:sz w:val="24"/>
          <w:szCs w:val="24"/>
        </w:rPr>
        <w:t xml:space="preserve"> </w:t>
      </w:r>
      <w:r>
        <w:rPr>
          <w:rFonts w:asciiTheme="majorHAnsi" w:hAnsiTheme="majorHAnsi" w:cstheme="majorHAnsi"/>
          <w:b/>
          <w:bCs/>
          <w:sz w:val="24"/>
          <w:szCs w:val="24"/>
        </w:rPr>
        <w:t>prior to employment:</w:t>
      </w:r>
    </w:p>
    <w:p w14:paraId="2639CD00" w14:textId="1F6D92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t>
      </w:r>
      <w:r>
        <w:rPr>
          <w:rFonts w:asciiTheme="majorHAnsi" w:hAnsiTheme="majorHAnsi" w:cstheme="majorHAnsi"/>
          <w:sz w:val="24"/>
          <w:szCs w:val="24"/>
        </w:rPr>
        <w:t>Hippy Kids a</w:t>
      </w:r>
      <w:r w:rsidRPr="00472419">
        <w:rPr>
          <w:rFonts w:asciiTheme="majorHAnsi" w:hAnsiTheme="majorHAnsi" w:cstheme="majorHAnsi"/>
          <w:sz w:val="24"/>
          <w:szCs w:val="24"/>
        </w:rPr>
        <w:t xml:space="preserve">pplies to the Disclosure and Barring Service (DBS) to check for all staff, including the Proprietors and regular volunteers (including parents) to verify their declaration concerning any convictions, cautions or bind overs, which they have incurred. If a </w:t>
      </w:r>
      <w:r w:rsidR="004A141B">
        <w:rPr>
          <w:rFonts w:asciiTheme="majorHAnsi" w:hAnsiTheme="majorHAnsi" w:cstheme="majorHAnsi"/>
          <w:sz w:val="24"/>
          <w:szCs w:val="24"/>
        </w:rPr>
        <w:t xml:space="preserve">positive DBS </w:t>
      </w:r>
      <w:r w:rsidRPr="00472419">
        <w:rPr>
          <w:rFonts w:asciiTheme="majorHAnsi" w:hAnsiTheme="majorHAnsi" w:cstheme="majorHAnsi"/>
          <w:sz w:val="24"/>
          <w:szCs w:val="24"/>
        </w:rPr>
        <w:t xml:space="preserve">comes back the DSL will assess whether the disclosure will affect the role the applicant has applied for. </w:t>
      </w:r>
      <w:r w:rsidR="004A141B">
        <w:rPr>
          <w:rFonts w:asciiTheme="majorHAnsi" w:hAnsiTheme="majorHAnsi" w:cstheme="majorHAnsi"/>
          <w:sz w:val="24"/>
          <w:szCs w:val="24"/>
        </w:rPr>
        <w:t xml:space="preserve">We will use the risk assessment provided by BHCC </w:t>
      </w:r>
      <w:r w:rsidR="006B5C06">
        <w:rPr>
          <w:rFonts w:asciiTheme="majorHAnsi" w:hAnsiTheme="majorHAnsi" w:cstheme="majorHAnsi"/>
          <w:sz w:val="24"/>
          <w:szCs w:val="24"/>
        </w:rPr>
        <w:t>to aid this decision and seek advice from LADO.</w:t>
      </w:r>
    </w:p>
    <w:p w14:paraId="127A4A0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Staff identity is checked by seeing the applicant’s passport, or if unavailable, other photographic </w:t>
      </w:r>
      <w:proofErr w:type="gramStart"/>
      <w:r w:rsidRPr="00472419">
        <w:rPr>
          <w:rFonts w:asciiTheme="majorHAnsi" w:hAnsiTheme="majorHAnsi" w:cstheme="majorHAnsi"/>
          <w:sz w:val="24"/>
          <w:szCs w:val="24"/>
        </w:rPr>
        <w:t>identification;</w:t>
      </w:r>
      <w:proofErr w:type="gramEnd"/>
      <w:r w:rsidRPr="00472419">
        <w:rPr>
          <w:rFonts w:asciiTheme="majorHAnsi" w:hAnsiTheme="majorHAnsi" w:cstheme="majorHAnsi"/>
          <w:sz w:val="24"/>
          <w:szCs w:val="24"/>
        </w:rPr>
        <w:t xml:space="preserve"> </w:t>
      </w:r>
    </w:p>
    <w:p w14:paraId="7875A30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References are always taken up and are always obtained directly from the referee. Two written references are followed up, one of which includes the last employer. The referee is asked to comment on the applicant’s suitability to work with children and to give any details of disciplinary procedures the applicant has been subject to</w:t>
      </w:r>
      <w:r>
        <w:rPr>
          <w:rFonts w:asciiTheme="majorHAnsi" w:hAnsiTheme="majorHAnsi" w:cstheme="majorHAnsi"/>
          <w:sz w:val="24"/>
          <w:szCs w:val="24"/>
        </w:rPr>
        <w:t>.</w:t>
      </w:r>
    </w:p>
    <w:p w14:paraId="53FC8395"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In addition:</w:t>
      </w:r>
    </w:p>
    <w:p w14:paraId="1950D9F3" w14:textId="1E20CC06" w:rsidR="002272B6" w:rsidRDefault="002272B6" w:rsidP="002272B6">
      <w:pPr>
        <w:rPr>
          <w:rFonts w:asciiTheme="majorHAnsi" w:hAnsiTheme="majorHAnsi" w:cstheme="majorHAnsi"/>
          <w:sz w:val="24"/>
          <w:szCs w:val="24"/>
        </w:rPr>
      </w:pPr>
      <w:r>
        <w:rPr>
          <w:rFonts w:asciiTheme="majorHAnsi" w:hAnsiTheme="majorHAnsi" w:cstheme="majorHAnsi"/>
          <w:sz w:val="24"/>
          <w:szCs w:val="24"/>
        </w:rPr>
        <w:t xml:space="preserve">* </w:t>
      </w:r>
      <w:r w:rsidRPr="00472419">
        <w:rPr>
          <w:rFonts w:asciiTheme="majorHAnsi" w:hAnsiTheme="majorHAnsi" w:cstheme="majorHAnsi"/>
          <w:sz w:val="24"/>
          <w:szCs w:val="24"/>
        </w:rPr>
        <w:t>We conduct on-going suitability checks on all staff and volunteers</w:t>
      </w:r>
      <w:r w:rsidR="00915B59">
        <w:rPr>
          <w:rFonts w:asciiTheme="majorHAnsi" w:hAnsiTheme="majorHAnsi" w:cstheme="majorHAnsi"/>
          <w:sz w:val="24"/>
          <w:szCs w:val="24"/>
        </w:rPr>
        <w:t>. We ask all staff to complete suitability declarations termly.</w:t>
      </w:r>
    </w:p>
    <w:p w14:paraId="4DC60B8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Assurances are obtained from external organisations that appropriate safeguarding checks have been carried out on any staff working with the</w:t>
      </w:r>
      <w:r>
        <w:rPr>
          <w:rFonts w:asciiTheme="majorHAnsi" w:hAnsiTheme="majorHAnsi" w:cstheme="majorHAnsi"/>
          <w:sz w:val="24"/>
          <w:szCs w:val="24"/>
        </w:rPr>
        <w:t xml:space="preserve"> Playschool’s children</w:t>
      </w:r>
      <w:r w:rsidRPr="00472419">
        <w:rPr>
          <w:rFonts w:asciiTheme="majorHAnsi" w:hAnsiTheme="majorHAnsi" w:cstheme="majorHAnsi"/>
          <w:sz w:val="24"/>
          <w:szCs w:val="24"/>
        </w:rPr>
        <w:t xml:space="preserve"> on a site other than the</w:t>
      </w:r>
      <w:r>
        <w:rPr>
          <w:rFonts w:asciiTheme="majorHAnsi" w:hAnsiTheme="majorHAnsi" w:cstheme="majorHAnsi"/>
          <w:sz w:val="24"/>
          <w:szCs w:val="24"/>
        </w:rPr>
        <w:t xml:space="preserve"> </w:t>
      </w:r>
      <w:proofErr w:type="gramStart"/>
      <w:r>
        <w:rPr>
          <w:rFonts w:asciiTheme="majorHAnsi" w:hAnsiTheme="majorHAnsi" w:cstheme="majorHAnsi"/>
          <w:sz w:val="24"/>
          <w:szCs w:val="24"/>
        </w:rPr>
        <w:t>Play</w:t>
      </w:r>
      <w:r w:rsidRPr="00472419">
        <w:rPr>
          <w:rFonts w:asciiTheme="majorHAnsi" w:hAnsiTheme="majorHAnsi" w:cstheme="majorHAnsi"/>
          <w:sz w:val="24"/>
          <w:szCs w:val="24"/>
        </w:rPr>
        <w:t>school;</w:t>
      </w:r>
      <w:proofErr w:type="gramEnd"/>
      <w:r w:rsidRPr="00472419">
        <w:rPr>
          <w:rFonts w:asciiTheme="majorHAnsi" w:hAnsiTheme="majorHAnsi" w:cstheme="majorHAnsi"/>
          <w:sz w:val="24"/>
          <w:szCs w:val="24"/>
        </w:rPr>
        <w:t xml:space="preserve"> </w:t>
      </w:r>
    </w:p>
    <w:p w14:paraId="41B61CF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Adequate staff ratios </w:t>
      </w:r>
      <w:proofErr w:type="gramStart"/>
      <w:r w:rsidRPr="00472419">
        <w:rPr>
          <w:rFonts w:asciiTheme="majorHAnsi" w:hAnsiTheme="majorHAnsi" w:cstheme="majorHAnsi"/>
          <w:sz w:val="24"/>
          <w:szCs w:val="24"/>
        </w:rPr>
        <w:t>at all times</w:t>
      </w:r>
      <w:proofErr w:type="gramEnd"/>
      <w:r w:rsidRPr="00472419">
        <w:rPr>
          <w:rFonts w:asciiTheme="majorHAnsi" w:hAnsiTheme="majorHAnsi" w:cstheme="majorHAnsi"/>
          <w:sz w:val="24"/>
          <w:szCs w:val="24"/>
        </w:rPr>
        <w:t xml:space="preserve"> within the </w:t>
      </w:r>
      <w:proofErr w:type="gramStart"/>
      <w:r>
        <w:rPr>
          <w:rFonts w:asciiTheme="majorHAnsi" w:hAnsiTheme="majorHAnsi" w:cstheme="majorHAnsi"/>
          <w:sz w:val="24"/>
          <w:szCs w:val="24"/>
        </w:rPr>
        <w:t>Playschool</w:t>
      </w:r>
      <w:r w:rsidRPr="00472419">
        <w:rPr>
          <w:rFonts w:asciiTheme="majorHAnsi" w:hAnsiTheme="majorHAnsi" w:cstheme="majorHAnsi"/>
          <w:sz w:val="24"/>
          <w:szCs w:val="24"/>
        </w:rPr>
        <w:t>;</w:t>
      </w:r>
      <w:proofErr w:type="gramEnd"/>
      <w:r w:rsidRPr="00472419">
        <w:rPr>
          <w:rFonts w:asciiTheme="majorHAnsi" w:hAnsiTheme="majorHAnsi" w:cstheme="majorHAnsi"/>
          <w:sz w:val="24"/>
          <w:szCs w:val="24"/>
        </w:rPr>
        <w:t xml:space="preserve"> </w:t>
      </w:r>
    </w:p>
    <w:p w14:paraId="02828D3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Constant supervision of the children when outside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or on </w:t>
      </w:r>
      <w:proofErr w:type="gramStart"/>
      <w:r w:rsidRPr="00472419">
        <w:rPr>
          <w:rFonts w:asciiTheme="majorHAnsi" w:hAnsiTheme="majorHAnsi" w:cstheme="majorHAnsi"/>
          <w:sz w:val="24"/>
          <w:szCs w:val="24"/>
        </w:rPr>
        <w:t>trips;</w:t>
      </w:r>
      <w:proofErr w:type="gramEnd"/>
      <w:r w:rsidRPr="00472419">
        <w:rPr>
          <w:rFonts w:asciiTheme="majorHAnsi" w:hAnsiTheme="majorHAnsi" w:cstheme="majorHAnsi"/>
          <w:sz w:val="24"/>
          <w:szCs w:val="24"/>
        </w:rPr>
        <w:t xml:space="preserve"> </w:t>
      </w:r>
    </w:p>
    <w:p w14:paraId="6570747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Supervision of children is by DBS checked members of staff. Any parental volunteers will undergo DBS checks and contract workers are never left unsupervised with the children. DBS checks are obtained for any adult who could potentially have unsupervised access to the children throughout the day</w:t>
      </w:r>
      <w:r>
        <w:rPr>
          <w:rFonts w:asciiTheme="majorHAnsi" w:hAnsiTheme="majorHAnsi" w:cstheme="majorHAnsi"/>
          <w:sz w:val="24"/>
          <w:szCs w:val="24"/>
        </w:rPr>
        <w:t>.</w:t>
      </w:r>
    </w:p>
    <w:p w14:paraId="26319C6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A staff induction policy, which includes information and training on safeguarding</w:t>
      </w:r>
      <w:r>
        <w:rPr>
          <w:rFonts w:asciiTheme="majorHAnsi" w:hAnsiTheme="majorHAnsi" w:cstheme="majorHAnsi"/>
          <w:sz w:val="24"/>
          <w:szCs w:val="24"/>
        </w:rPr>
        <w:t>.</w:t>
      </w:r>
      <w:r w:rsidRPr="00472419">
        <w:rPr>
          <w:rFonts w:asciiTheme="majorHAnsi" w:hAnsiTheme="majorHAnsi" w:cstheme="majorHAnsi"/>
          <w:sz w:val="24"/>
          <w:szCs w:val="24"/>
        </w:rPr>
        <w:t xml:space="preserve"> </w:t>
      </w:r>
    </w:p>
    <w:p w14:paraId="584A06B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Regular Supervision meetings are provided to all staff,</w:t>
      </w:r>
      <w:r>
        <w:rPr>
          <w:rFonts w:asciiTheme="majorHAnsi" w:hAnsiTheme="majorHAnsi" w:cstheme="majorHAnsi"/>
          <w:sz w:val="24"/>
          <w:szCs w:val="24"/>
        </w:rPr>
        <w:t xml:space="preserve"> </w:t>
      </w:r>
      <w:r w:rsidRPr="00472419">
        <w:rPr>
          <w:rFonts w:asciiTheme="majorHAnsi" w:hAnsiTheme="majorHAnsi" w:cstheme="majorHAnsi"/>
          <w:sz w:val="24"/>
          <w:szCs w:val="24"/>
        </w:rPr>
        <w:t xml:space="preserve">to discuss their key children and support with the emotional impact of safeguarding work. </w:t>
      </w:r>
    </w:p>
    <w:p w14:paraId="2AF07884" w14:textId="77777777" w:rsidR="002272B6" w:rsidRDefault="002272B6" w:rsidP="002272B6">
      <w:pPr>
        <w:rPr>
          <w:rFonts w:asciiTheme="majorHAnsi" w:hAnsiTheme="majorHAnsi" w:cstheme="majorHAnsi"/>
          <w:sz w:val="24"/>
          <w:szCs w:val="24"/>
        </w:rPr>
      </w:pPr>
    </w:p>
    <w:p w14:paraId="664C3837" w14:textId="77777777" w:rsidR="002272B6" w:rsidRPr="00EC5345" w:rsidRDefault="002272B6" w:rsidP="002272B6">
      <w:pPr>
        <w:rPr>
          <w:rFonts w:asciiTheme="majorHAnsi" w:hAnsiTheme="majorHAnsi" w:cstheme="majorHAnsi"/>
          <w:sz w:val="28"/>
          <w:szCs w:val="28"/>
          <w:u w:val="single"/>
        </w:rPr>
      </w:pPr>
      <w:r w:rsidRPr="00EC5345">
        <w:rPr>
          <w:rFonts w:asciiTheme="majorHAnsi" w:hAnsiTheme="majorHAnsi" w:cstheme="majorHAnsi"/>
          <w:sz w:val="28"/>
          <w:szCs w:val="28"/>
          <w:u w:val="single"/>
        </w:rPr>
        <w:t xml:space="preserve">9. The Prevent Duty </w:t>
      </w:r>
    </w:p>
    <w:p w14:paraId="15159523"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Hippy Kids</w:t>
      </w:r>
      <w:r w:rsidRPr="00472419">
        <w:rPr>
          <w:rFonts w:asciiTheme="majorHAnsi" w:hAnsiTheme="majorHAnsi" w:cstheme="majorHAnsi"/>
          <w:sz w:val="24"/>
          <w:szCs w:val="24"/>
        </w:rPr>
        <w:t xml:space="preserve"> is committed to safeguarding and promoting the welfare of children and young people and expects all staff and volunteers to share this commitment. </w:t>
      </w:r>
    </w:p>
    <w:p w14:paraId="78071C8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From 1st July 2015 all schools, registered early years childcare providers and registered later years childcare providers are subject to a duty under section 26 of the </w:t>
      </w:r>
      <w:proofErr w:type="gramStart"/>
      <w:r w:rsidRPr="00472419">
        <w:rPr>
          <w:rFonts w:asciiTheme="majorHAnsi" w:hAnsiTheme="majorHAnsi" w:cstheme="majorHAnsi"/>
          <w:sz w:val="24"/>
          <w:szCs w:val="24"/>
        </w:rPr>
        <w:t>Counter-Terrorism</w:t>
      </w:r>
      <w:proofErr w:type="gramEnd"/>
      <w:r w:rsidRPr="00472419">
        <w:rPr>
          <w:rFonts w:asciiTheme="majorHAnsi" w:hAnsiTheme="majorHAnsi" w:cstheme="majorHAnsi"/>
          <w:sz w:val="24"/>
          <w:szCs w:val="24"/>
        </w:rPr>
        <w:t xml:space="preserve"> and Security Act 2015, in the exercise of their functions, to have “due regard to the need to prevent people from being drawn into terrorism”. </w:t>
      </w:r>
    </w:p>
    <w:p w14:paraId="43DF604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This duty is known as the Prevent Duty and to ensure that we adhere to and achieve the Prevent Duty we </w:t>
      </w:r>
      <w:proofErr w:type="gramStart"/>
      <w:r w:rsidRPr="00472419">
        <w:rPr>
          <w:rFonts w:asciiTheme="majorHAnsi" w:hAnsiTheme="majorHAnsi" w:cstheme="majorHAnsi"/>
          <w:sz w:val="24"/>
          <w:szCs w:val="24"/>
        </w:rPr>
        <w:t>will;</w:t>
      </w:r>
      <w:proofErr w:type="gramEnd"/>
      <w:r w:rsidRPr="00472419">
        <w:rPr>
          <w:rFonts w:asciiTheme="majorHAnsi" w:hAnsiTheme="majorHAnsi" w:cstheme="majorHAnsi"/>
          <w:sz w:val="24"/>
          <w:szCs w:val="24"/>
        </w:rPr>
        <w:t xml:space="preserve"> </w:t>
      </w:r>
    </w:p>
    <w:p w14:paraId="6B7E7FC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Provide appropriate training for staff as soon as possible. Part of this training will enable staff to identify children who may be at risk of radicalisation </w:t>
      </w:r>
    </w:p>
    <w:p w14:paraId="6EF7ECC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build the children’s resilience to radicalisation by promoting fundamental British Values and enabling them to challenge extremist views (for Early Years providers the statutory framework for the EYFS sets standards for learning, development and care for children from 0-5, thereby assisting their personal, social and emotional development and understanding of the world) </w:t>
      </w:r>
    </w:p>
    <w:p w14:paraId="384343D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assess the risk, by means of a formal risk assessment, of children being drawn into terrorism, including support for extremist ideas that are part of terrorist ideology </w:t>
      </w:r>
    </w:p>
    <w:p w14:paraId="078F70B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ensure that our staff understand the risks so that they can respond in an appropriate and proportionate way. </w:t>
      </w:r>
    </w:p>
    <w:p w14:paraId="24E3165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be aware of the online risk of radicalisation </w:t>
      </w:r>
      <w:proofErr w:type="gramStart"/>
      <w:r w:rsidRPr="00472419">
        <w:rPr>
          <w:rFonts w:asciiTheme="majorHAnsi" w:hAnsiTheme="majorHAnsi" w:cstheme="majorHAnsi"/>
          <w:sz w:val="24"/>
          <w:szCs w:val="24"/>
        </w:rPr>
        <w:t>through the use of</w:t>
      </w:r>
      <w:proofErr w:type="gramEnd"/>
      <w:r w:rsidRPr="00472419">
        <w:rPr>
          <w:rFonts w:asciiTheme="majorHAnsi" w:hAnsiTheme="majorHAnsi" w:cstheme="majorHAnsi"/>
          <w:sz w:val="24"/>
          <w:szCs w:val="24"/>
        </w:rPr>
        <w:t xml:space="preserve"> social media and the internet </w:t>
      </w:r>
    </w:p>
    <w:p w14:paraId="36DD9C0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As with managing other safeguarding risks, our staff will be alert to changes in children’s behaviour, which could indicate that they may </w:t>
      </w:r>
      <w:proofErr w:type="gramStart"/>
      <w:r w:rsidRPr="00472419">
        <w:rPr>
          <w:rFonts w:asciiTheme="majorHAnsi" w:hAnsiTheme="majorHAnsi" w:cstheme="majorHAnsi"/>
          <w:sz w:val="24"/>
          <w:szCs w:val="24"/>
        </w:rPr>
        <w:t>be in need of</w:t>
      </w:r>
      <w:proofErr w:type="gramEnd"/>
      <w:r w:rsidRPr="00472419">
        <w:rPr>
          <w:rFonts w:asciiTheme="majorHAnsi" w:hAnsiTheme="majorHAnsi" w:cstheme="majorHAnsi"/>
          <w:sz w:val="24"/>
          <w:szCs w:val="24"/>
        </w:rPr>
        <w:t xml:space="preserve"> help or protection (children at risk of radicalisation may display different signs or seek to hide their views). The Key Person approach means we already know our key children well and so we will notice any changes in behaviour, demeanour or personality quickly</w:t>
      </w:r>
      <w:r>
        <w:rPr>
          <w:rFonts w:asciiTheme="majorHAnsi" w:hAnsiTheme="majorHAnsi" w:cstheme="majorHAnsi"/>
          <w:sz w:val="24"/>
          <w:szCs w:val="24"/>
        </w:rPr>
        <w:t>.</w:t>
      </w:r>
      <w:r w:rsidRPr="00472419">
        <w:rPr>
          <w:rFonts w:asciiTheme="majorHAnsi" w:hAnsiTheme="majorHAnsi" w:cstheme="majorHAnsi"/>
          <w:sz w:val="24"/>
          <w:szCs w:val="24"/>
        </w:rPr>
        <w:t xml:space="preserve"> </w:t>
      </w:r>
    </w:p>
    <w:p w14:paraId="6EB7221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not </w:t>
      </w:r>
      <w:r>
        <w:rPr>
          <w:rFonts w:asciiTheme="majorHAnsi" w:hAnsiTheme="majorHAnsi" w:cstheme="majorHAnsi"/>
          <w:sz w:val="24"/>
          <w:szCs w:val="24"/>
        </w:rPr>
        <w:t>undertake</w:t>
      </w:r>
      <w:r w:rsidRPr="00472419">
        <w:rPr>
          <w:rFonts w:asciiTheme="majorHAnsi" w:hAnsiTheme="majorHAnsi" w:cstheme="majorHAnsi"/>
          <w:sz w:val="24"/>
          <w:szCs w:val="24"/>
        </w:rPr>
        <w:t xml:space="preserve"> unnecessary intrusion into family </w:t>
      </w:r>
      <w:proofErr w:type="gramStart"/>
      <w:r w:rsidRPr="00472419">
        <w:rPr>
          <w:rFonts w:asciiTheme="majorHAnsi" w:hAnsiTheme="majorHAnsi" w:cstheme="majorHAnsi"/>
          <w:sz w:val="24"/>
          <w:szCs w:val="24"/>
        </w:rPr>
        <w:t>life</w:t>
      </w:r>
      <w:proofErr w:type="gramEnd"/>
      <w:r w:rsidRPr="00472419">
        <w:rPr>
          <w:rFonts w:asciiTheme="majorHAnsi" w:hAnsiTheme="majorHAnsi" w:cstheme="majorHAnsi"/>
          <w:sz w:val="24"/>
          <w:szCs w:val="24"/>
        </w:rPr>
        <w:t xml:space="preserve"> but we will </w:t>
      </w:r>
      <w:proofErr w:type="gramStart"/>
      <w:r w:rsidRPr="00472419">
        <w:rPr>
          <w:rFonts w:asciiTheme="majorHAnsi" w:hAnsiTheme="majorHAnsi" w:cstheme="majorHAnsi"/>
          <w:sz w:val="24"/>
          <w:szCs w:val="24"/>
        </w:rPr>
        <w:t>take action</w:t>
      </w:r>
      <w:proofErr w:type="gramEnd"/>
      <w:r w:rsidRPr="00472419">
        <w:rPr>
          <w:rFonts w:asciiTheme="majorHAnsi" w:hAnsiTheme="majorHAnsi" w:cstheme="majorHAnsi"/>
          <w:sz w:val="24"/>
          <w:szCs w:val="24"/>
        </w:rPr>
        <w:t xml:space="preserve"> when we observe behaviour of concern. The key person approach means that we already have a rapport with our families so we will notice any changes in behaviour, demeanour or personality quickly </w:t>
      </w:r>
    </w:p>
    <w:p w14:paraId="02A2AD23" w14:textId="2A8402E2"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We will work in partnership with our BHSCP, E</w:t>
      </w:r>
      <w:r w:rsidR="00C22724">
        <w:rPr>
          <w:rFonts w:asciiTheme="majorHAnsi" w:hAnsiTheme="majorHAnsi" w:cstheme="majorHAnsi"/>
          <w:sz w:val="24"/>
          <w:szCs w:val="24"/>
        </w:rPr>
        <w:t>ALTS</w:t>
      </w:r>
      <w:r w:rsidRPr="00472419">
        <w:rPr>
          <w:rFonts w:asciiTheme="majorHAnsi" w:hAnsiTheme="majorHAnsi" w:cstheme="majorHAnsi"/>
          <w:sz w:val="24"/>
          <w:szCs w:val="24"/>
        </w:rPr>
        <w:t xml:space="preserve"> Team, </w:t>
      </w:r>
      <w:r w:rsidR="00402D3B">
        <w:rPr>
          <w:rFonts w:asciiTheme="majorHAnsi" w:hAnsiTheme="majorHAnsi" w:cstheme="majorHAnsi"/>
          <w:sz w:val="24"/>
          <w:szCs w:val="24"/>
        </w:rPr>
        <w:t>the Prevent Lead Officer (</w:t>
      </w:r>
      <w:r w:rsidR="00EC2C68">
        <w:rPr>
          <w:rFonts w:asciiTheme="majorHAnsi" w:hAnsiTheme="majorHAnsi" w:cstheme="majorHAnsi"/>
          <w:sz w:val="24"/>
          <w:szCs w:val="24"/>
        </w:rPr>
        <w:t>Nahida Shaikh)</w:t>
      </w:r>
      <w:r w:rsidRPr="00472419">
        <w:rPr>
          <w:rFonts w:asciiTheme="majorHAnsi" w:hAnsiTheme="majorHAnsi" w:cstheme="majorHAnsi"/>
          <w:sz w:val="24"/>
          <w:szCs w:val="24"/>
        </w:rPr>
        <w:t xml:space="preserve"> and other settings for guidance and support </w:t>
      </w:r>
    </w:p>
    <w:p w14:paraId="35D8CBC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 will build up an effective engagement with parents/carers and families. (This is important as they are in a key position to spot signs of radicalisation) </w:t>
      </w:r>
    </w:p>
    <w:p w14:paraId="590EE77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lastRenderedPageBreak/>
        <w:t>● We will assist and advise families who raise concerns with us. It is important to assist and advise families who raise concerns and be able to point them to the right support mechanisms</w:t>
      </w:r>
      <w:r>
        <w:rPr>
          <w:rFonts w:asciiTheme="majorHAnsi" w:hAnsiTheme="majorHAnsi" w:cstheme="majorHAnsi"/>
          <w:sz w:val="24"/>
          <w:szCs w:val="24"/>
        </w:rPr>
        <w:t>.</w:t>
      </w:r>
    </w:p>
    <w:p w14:paraId="2BD1A97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We will ensure that any resources used in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are age appropriate for the children in our care and that our staff have the knowledge and confidence to use the resources effectively </w:t>
      </w:r>
    </w:p>
    <w:p w14:paraId="255F757A" w14:textId="77777777" w:rsidR="002272B6" w:rsidRDefault="002272B6" w:rsidP="002272B6">
      <w:pPr>
        <w:rPr>
          <w:rFonts w:asciiTheme="majorHAnsi" w:hAnsiTheme="majorHAnsi" w:cstheme="majorHAnsi"/>
          <w:sz w:val="24"/>
          <w:szCs w:val="24"/>
        </w:rPr>
      </w:pPr>
    </w:p>
    <w:p w14:paraId="5A2AA016" w14:textId="77777777" w:rsidR="002272B6" w:rsidRDefault="002272B6" w:rsidP="002272B6">
      <w:pPr>
        <w:rPr>
          <w:rFonts w:asciiTheme="majorHAnsi" w:hAnsiTheme="majorHAnsi" w:cstheme="majorHAnsi"/>
          <w:sz w:val="24"/>
          <w:szCs w:val="24"/>
        </w:rPr>
      </w:pPr>
      <w:r w:rsidRPr="004577C7">
        <w:rPr>
          <w:rFonts w:asciiTheme="majorHAnsi" w:hAnsiTheme="majorHAnsi" w:cstheme="majorHAnsi"/>
          <w:sz w:val="28"/>
          <w:szCs w:val="28"/>
          <w:u w:val="single"/>
        </w:rPr>
        <w:t>10. Staff Responsibilities (for Prevent)</w:t>
      </w:r>
      <w:r w:rsidRPr="00472419">
        <w:rPr>
          <w:rFonts w:asciiTheme="majorHAnsi" w:hAnsiTheme="majorHAnsi" w:cstheme="majorHAnsi"/>
          <w:sz w:val="24"/>
          <w:szCs w:val="24"/>
        </w:rPr>
        <w:t xml:space="preserve"> </w:t>
      </w:r>
    </w:p>
    <w:p w14:paraId="304C52D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All practitioners must be able to identify children who may be vulnerable to radicalisation.</w:t>
      </w:r>
    </w:p>
    <w:p w14:paraId="7B13F78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There is no single way of identifying an individual who is likely to be susceptible to a terrorist ideology, but staff should be alert to changes in children’s behaviour, including even very young children, which could indicate they may </w:t>
      </w:r>
      <w:proofErr w:type="gramStart"/>
      <w:r w:rsidRPr="00472419">
        <w:rPr>
          <w:rFonts w:asciiTheme="majorHAnsi" w:hAnsiTheme="majorHAnsi" w:cstheme="majorHAnsi"/>
          <w:sz w:val="24"/>
          <w:szCs w:val="24"/>
        </w:rPr>
        <w:t>be in need of</w:t>
      </w:r>
      <w:proofErr w:type="gramEnd"/>
      <w:r w:rsidRPr="00472419">
        <w:rPr>
          <w:rFonts w:asciiTheme="majorHAnsi" w:hAnsiTheme="majorHAnsi" w:cstheme="majorHAnsi"/>
          <w:sz w:val="24"/>
          <w:szCs w:val="24"/>
        </w:rPr>
        <w:t xml:space="preserve"> help or protection. </w:t>
      </w:r>
    </w:p>
    <w:p w14:paraId="480C9B1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These behaviours can be evident during circle </w:t>
      </w:r>
      <w:proofErr w:type="gramStart"/>
      <w:r w:rsidRPr="00472419">
        <w:rPr>
          <w:rFonts w:asciiTheme="majorHAnsi" w:hAnsiTheme="majorHAnsi" w:cstheme="majorHAnsi"/>
          <w:sz w:val="24"/>
          <w:szCs w:val="24"/>
        </w:rPr>
        <w:t>time,</w:t>
      </w:r>
      <w:proofErr w:type="gramEnd"/>
      <w:r w:rsidRPr="00472419">
        <w:rPr>
          <w:rFonts w:asciiTheme="majorHAnsi" w:hAnsiTheme="majorHAnsi" w:cstheme="majorHAnsi"/>
          <w:sz w:val="24"/>
          <w:szCs w:val="24"/>
        </w:rPr>
        <w:t xml:space="preserve"> role play activities and quiet times. Quiet times is a good time for children to make disclosures as this is the period that children are closest to their key persons. </w:t>
      </w:r>
    </w:p>
    <w:p w14:paraId="26A6841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People from any walks of life can be drawn into radicalisation and not necessarily from a particular religion or ethnicity. Terrorism is not promoted by any religion. The Prevent Duty does not require childcare providers to carry out unnecessary intrusion into family </w:t>
      </w:r>
      <w:proofErr w:type="gramStart"/>
      <w:r w:rsidRPr="00472419">
        <w:rPr>
          <w:rFonts w:asciiTheme="majorHAnsi" w:hAnsiTheme="majorHAnsi" w:cstheme="majorHAnsi"/>
          <w:sz w:val="24"/>
          <w:szCs w:val="24"/>
        </w:rPr>
        <w:t>life</w:t>
      </w:r>
      <w:proofErr w:type="gramEnd"/>
      <w:r w:rsidRPr="00472419">
        <w:rPr>
          <w:rFonts w:asciiTheme="majorHAnsi" w:hAnsiTheme="majorHAnsi" w:cstheme="majorHAnsi"/>
          <w:sz w:val="24"/>
          <w:szCs w:val="24"/>
        </w:rPr>
        <w:t xml:space="preserve"> but we are required to </w:t>
      </w:r>
      <w:proofErr w:type="gramStart"/>
      <w:r w:rsidRPr="00472419">
        <w:rPr>
          <w:rFonts w:asciiTheme="majorHAnsi" w:hAnsiTheme="majorHAnsi" w:cstheme="majorHAnsi"/>
          <w:sz w:val="24"/>
          <w:szCs w:val="24"/>
        </w:rPr>
        <w:t>take action</w:t>
      </w:r>
      <w:proofErr w:type="gramEnd"/>
      <w:r w:rsidRPr="00472419">
        <w:rPr>
          <w:rFonts w:asciiTheme="majorHAnsi" w:hAnsiTheme="majorHAnsi" w:cstheme="majorHAnsi"/>
          <w:sz w:val="24"/>
          <w:szCs w:val="24"/>
        </w:rPr>
        <w:t xml:space="preserve"> when behaviours of concern are observed.</w:t>
      </w:r>
      <w:r>
        <w:rPr>
          <w:rFonts w:asciiTheme="majorHAnsi" w:hAnsiTheme="majorHAnsi" w:cstheme="majorHAnsi"/>
          <w:sz w:val="24"/>
          <w:szCs w:val="24"/>
        </w:rPr>
        <w:t xml:space="preserve"> </w:t>
      </w:r>
      <w:r w:rsidRPr="00472419">
        <w:rPr>
          <w:rFonts w:asciiTheme="majorHAnsi" w:hAnsiTheme="majorHAnsi" w:cstheme="majorHAnsi"/>
          <w:sz w:val="24"/>
          <w:szCs w:val="24"/>
        </w:rPr>
        <w:t xml:space="preserve">People's dress codes like hijabs, </w:t>
      </w:r>
      <w:proofErr w:type="spellStart"/>
      <w:r w:rsidRPr="00472419">
        <w:rPr>
          <w:rFonts w:asciiTheme="majorHAnsi" w:hAnsiTheme="majorHAnsi" w:cstheme="majorHAnsi"/>
          <w:sz w:val="24"/>
          <w:szCs w:val="24"/>
        </w:rPr>
        <w:t>nikabs</w:t>
      </w:r>
      <w:proofErr w:type="spellEnd"/>
      <w:r w:rsidRPr="00472419">
        <w:rPr>
          <w:rFonts w:asciiTheme="majorHAnsi" w:hAnsiTheme="majorHAnsi" w:cstheme="majorHAnsi"/>
          <w:sz w:val="24"/>
          <w:szCs w:val="24"/>
        </w:rPr>
        <w:t xml:space="preserve">, abayas and jilbabs are not indicative factors that they are at risk of being radicalised. What to do if you suspect that children are at the risk of radicalisation: </w:t>
      </w:r>
    </w:p>
    <w:p w14:paraId="5D2746AB" w14:textId="12D0001C"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DSL can </w:t>
      </w:r>
      <w:r w:rsidR="002C6616">
        <w:rPr>
          <w:rFonts w:asciiTheme="majorHAnsi" w:hAnsiTheme="majorHAnsi" w:cstheme="majorHAnsi"/>
          <w:sz w:val="24"/>
          <w:szCs w:val="24"/>
        </w:rPr>
        <w:t xml:space="preserve">make a referral using the </w:t>
      </w:r>
      <w:r w:rsidR="005868FB">
        <w:rPr>
          <w:rFonts w:asciiTheme="majorHAnsi" w:hAnsiTheme="majorHAnsi" w:cstheme="majorHAnsi"/>
          <w:sz w:val="24"/>
          <w:szCs w:val="24"/>
        </w:rPr>
        <w:t>Prevent National Referral Form and emailing it to</w:t>
      </w:r>
      <w:r w:rsidR="0006312F">
        <w:rPr>
          <w:rFonts w:asciiTheme="majorHAnsi" w:hAnsiTheme="majorHAnsi" w:cstheme="majorHAnsi"/>
          <w:sz w:val="24"/>
          <w:szCs w:val="24"/>
        </w:rPr>
        <w:t xml:space="preserve"> </w:t>
      </w:r>
      <w:hyperlink r:id="rId16" w:history="1">
        <w:r w:rsidR="0006312F" w:rsidRPr="0006312F">
          <w:rPr>
            <w:rStyle w:val="Hyperlink"/>
            <w:rFonts w:asciiTheme="majorHAnsi" w:hAnsiTheme="majorHAnsi" w:cstheme="majorHAnsi"/>
            <w:sz w:val="24"/>
            <w:szCs w:val="24"/>
          </w:rPr>
          <w:t>preventreferralbandh@thamesvalley.police.uk</w:t>
        </w:r>
      </w:hyperlink>
    </w:p>
    <w:p w14:paraId="46CEEACF" w14:textId="3AE8692B" w:rsidR="002272B6" w:rsidRPr="00BD4D78" w:rsidRDefault="002272B6" w:rsidP="00BD4D78">
      <w:pPr>
        <w:rPr>
          <w:rFonts w:asciiTheme="majorHAnsi" w:hAnsiTheme="majorHAnsi" w:cstheme="majorHAnsi"/>
          <w:sz w:val="24"/>
          <w:szCs w:val="24"/>
        </w:rPr>
      </w:pPr>
      <w:r w:rsidRPr="00472419">
        <w:rPr>
          <w:rFonts w:asciiTheme="majorHAnsi" w:hAnsiTheme="majorHAnsi" w:cstheme="majorHAnsi"/>
          <w:sz w:val="24"/>
          <w:szCs w:val="24"/>
        </w:rPr>
        <w:t xml:space="preserve">● Contact the </w:t>
      </w:r>
      <w:r w:rsidR="009348A5">
        <w:rPr>
          <w:rFonts w:asciiTheme="majorHAnsi" w:hAnsiTheme="majorHAnsi" w:cstheme="majorHAnsi"/>
          <w:sz w:val="24"/>
          <w:szCs w:val="24"/>
        </w:rPr>
        <w:t xml:space="preserve">EALTS </w:t>
      </w:r>
      <w:r w:rsidRPr="00472419">
        <w:rPr>
          <w:rFonts w:asciiTheme="majorHAnsi" w:hAnsiTheme="majorHAnsi" w:cstheme="majorHAnsi"/>
          <w:sz w:val="24"/>
          <w:szCs w:val="24"/>
        </w:rPr>
        <w:t xml:space="preserve">team </w:t>
      </w:r>
      <w:r w:rsidR="009348A5">
        <w:rPr>
          <w:rFonts w:asciiTheme="majorHAnsi" w:hAnsiTheme="majorHAnsi" w:cstheme="majorHAnsi"/>
          <w:sz w:val="24"/>
          <w:szCs w:val="24"/>
        </w:rPr>
        <w:t>(English as an additional Language and Traveller Service)</w:t>
      </w:r>
      <w:r w:rsidR="00BD4D78" w:rsidRPr="00BD4D78">
        <w:rPr>
          <w:rFonts w:ascii="Source Sans Pro" w:eastAsia="Times New Roman" w:hAnsi="Source Sans Pro" w:cs="Times New Roman"/>
          <w:color w:val="0C0D0D"/>
          <w:kern w:val="0"/>
          <w:sz w:val="24"/>
          <w:szCs w:val="24"/>
          <w:lang w:eastAsia="en-GB"/>
          <w14:ligatures w14:val="none"/>
        </w:rPr>
        <w:t xml:space="preserve"> </w:t>
      </w:r>
      <w:hyperlink r:id="rId17" w:history="1">
        <w:r w:rsidR="00BD4D78" w:rsidRPr="00BD4D78">
          <w:rPr>
            <w:rStyle w:val="Hyperlink"/>
            <w:rFonts w:asciiTheme="majorHAnsi" w:hAnsiTheme="majorHAnsi" w:cstheme="majorHAnsi"/>
            <w:sz w:val="24"/>
            <w:szCs w:val="24"/>
          </w:rPr>
          <w:t>ealtsadmin@brighton-hove.gov.uk</w:t>
        </w:r>
      </w:hyperlink>
      <w:r w:rsidR="009348A5" w:rsidRPr="00BD4D78">
        <w:rPr>
          <w:rFonts w:asciiTheme="majorHAnsi" w:hAnsiTheme="majorHAnsi" w:cstheme="majorHAnsi"/>
          <w:sz w:val="24"/>
          <w:szCs w:val="24"/>
        </w:rPr>
        <w:t xml:space="preserve"> </w:t>
      </w:r>
      <w:r w:rsidRPr="00BD4D78">
        <w:rPr>
          <w:rFonts w:asciiTheme="majorHAnsi" w:hAnsiTheme="majorHAnsi" w:cstheme="majorHAnsi"/>
          <w:sz w:val="24"/>
          <w:szCs w:val="24"/>
        </w:rPr>
        <w:t>and Brighton and Hove City Council for advice on 01273 292521</w:t>
      </w:r>
      <w:r w:rsidR="00210975" w:rsidRPr="00BD4D78">
        <w:rPr>
          <w:rFonts w:asciiTheme="majorHAnsi" w:hAnsiTheme="majorHAnsi" w:cstheme="majorHAnsi"/>
          <w:sz w:val="24"/>
          <w:szCs w:val="24"/>
        </w:rPr>
        <w:t>.</w:t>
      </w:r>
    </w:p>
    <w:p w14:paraId="6C8702D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Contact Channel@sussex.pnn.police.uk for general advice and help with completing a referral. </w:t>
      </w:r>
    </w:p>
    <w:p w14:paraId="1285DB1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t>
      </w:r>
      <w:r>
        <w:rPr>
          <w:rFonts w:asciiTheme="majorHAnsi" w:hAnsiTheme="majorHAnsi" w:cstheme="majorHAnsi"/>
          <w:sz w:val="24"/>
          <w:szCs w:val="24"/>
        </w:rPr>
        <w:t>Referrals</w:t>
      </w:r>
      <w:r w:rsidRPr="00472419">
        <w:rPr>
          <w:rFonts w:asciiTheme="majorHAnsi" w:hAnsiTheme="majorHAnsi" w:cstheme="majorHAnsi"/>
          <w:sz w:val="24"/>
          <w:szCs w:val="24"/>
        </w:rPr>
        <w:t xml:space="preserve"> are made through Sussex Police, contact the Front Door for Families for advice and support on 01273 290400 or email FrontDoorforFamilies@brighton-hove.gov.uk during working hours (9am - 5pm, Monday to Thursday and 9am - 4.30pm on Fridays). For outside of working hours, please contact the Emergency Duty Service on 01273 335905 or 01273 335906. </w:t>
      </w:r>
    </w:p>
    <w:p w14:paraId="3DB43ABE" w14:textId="77777777" w:rsidR="002272B6" w:rsidRDefault="002272B6" w:rsidP="002272B6">
      <w:pPr>
        <w:rPr>
          <w:rFonts w:asciiTheme="majorHAnsi" w:hAnsiTheme="majorHAnsi" w:cstheme="majorHAnsi"/>
          <w:sz w:val="28"/>
          <w:szCs w:val="28"/>
          <w:u w:val="single"/>
        </w:rPr>
      </w:pPr>
    </w:p>
    <w:p w14:paraId="473FBC2A" w14:textId="77777777" w:rsidR="00B44279" w:rsidRDefault="00B44279" w:rsidP="002272B6">
      <w:pPr>
        <w:rPr>
          <w:rFonts w:asciiTheme="majorHAnsi" w:hAnsiTheme="majorHAnsi" w:cstheme="majorHAnsi"/>
          <w:sz w:val="28"/>
          <w:szCs w:val="28"/>
          <w:u w:val="single"/>
        </w:rPr>
      </w:pPr>
    </w:p>
    <w:p w14:paraId="63F23578" w14:textId="77777777" w:rsidR="002272B6" w:rsidRDefault="002272B6" w:rsidP="002272B6">
      <w:pPr>
        <w:rPr>
          <w:rFonts w:asciiTheme="majorHAnsi" w:hAnsiTheme="majorHAnsi" w:cstheme="majorHAnsi"/>
          <w:sz w:val="28"/>
          <w:szCs w:val="28"/>
          <w:u w:val="single"/>
        </w:rPr>
      </w:pPr>
    </w:p>
    <w:p w14:paraId="3433A0B5" w14:textId="463E6D41" w:rsidR="002272B6" w:rsidRPr="00EF5A85" w:rsidRDefault="002272B6" w:rsidP="002272B6">
      <w:pPr>
        <w:rPr>
          <w:rFonts w:asciiTheme="majorHAnsi" w:hAnsiTheme="majorHAnsi" w:cstheme="majorHAnsi"/>
          <w:sz w:val="28"/>
          <w:szCs w:val="28"/>
          <w:u w:val="single"/>
        </w:rPr>
      </w:pPr>
      <w:r w:rsidRPr="00EF5A85">
        <w:rPr>
          <w:rFonts w:asciiTheme="majorHAnsi" w:hAnsiTheme="majorHAnsi" w:cstheme="majorHAnsi"/>
          <w:sz w:val="28"/>
          <w:szCs w:val="28"/>
          <w:u w:val="single"/>
        </w:rPr>
        <w:lastRenderedPageBreak/>
        <w:t xml:space="preserve">11. Signs of Child Abuse and Neglect </w:t>
      </w:r>
    </w:p>
    <w:p w14:paraId="3BA909E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What is abuse and neglect? </w:t>
      </w:r>
    </w:p>
    <w:p w14:paraId="5EEEE8E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0E6A6A1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Physical Abuse </w:t>
      </w:r>
    </w:p>
    <w:p w14:paraId="2374013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Physical abuse may involve hitting, shaking, throwing, poisoning, burning or scalding, drowning, suffocating, or otherwise causing physical harm to a child. Physical harm may also be caused when a parent or carer fabricates the symptoms </w:t>
      </w:r>
      <w:proofErr w:type="gramStart"/>
      <w:r w:rsidRPr="00472419">
        <w:rPr>
          <w:rFonts w:asciiTheme="majorHAnsi" w:hAnsiTheme="majorHAnsi" w:cstheme="majorHAnsi"/>
          <w:sz w:val="24"/>
          <w:szCs w:val="24"/>
        </w:rPr>
        <w:t>of, or</w:t>
      </w:r>
      <w:proofErr w:type="gramEnd"/>
      <w:r w:rsidRPr="00472419">
        <w:rPr>
          <w:rFonts w:asciiTheme="majorHAnsi" w:hAnsiTheme="majorHAnsi" w:cstheme="majorHAnsi"/>
          <w:sz w:val="24"/>
          <w:szCs w:val="24"/>
        </w:rPr>
        <w:t xml:space="preserve"> deliberately induces illness in a child. </w:t>
      </w:r>
    </w:p>
    <w:p w14:paraId="345E87A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Many children will have cuts and grazes from normal childhood injuries. These should also be logged and discussed with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manager or room leader. Children and babies may be abused physically through shaking or throwing. Other injuries may include burns or scalds. These are not usual childhood injuries and should always be logged and discussed with the manager. </w:t>
      </w:r>
    </w:p>
    <w:p w14:paraId="2987A74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Emotional abuse </w:t>
      </w:r>
    </w:p>
    <w:p w14:paraId="542927C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w:t>
      </w:r>
    </w:p>
    <w:p w14:paraId="49E901F2"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T</w:t>
      </w:r>
      <w:r w:rsidRPr="00472419">
        <w:rPr>
          <w:rFonts w:asciiTheme="majorHAnsi" w:hAnsiTheme="majorHAnsi" w:cstheme="majorHAnsi"/>
          <w:sz w:val="24"/>
          <w:szCs w:val="24"/>
        </w:rPr>
        <w:t xml:space="preserve">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w:t>
      </w:r>
    </w:p>
    <w:p w14:paraId="0AFC814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Some level of emotional abuse is involved in all types of maltreatment of a child, though it may occur alone. Action should be taken if the staff member has reason to believe that there is a severe, adverse effect on the behaviour and emotional development of a child, caused by persistent or severe ill treatment or rejection. This may include extremes of discipline where a child is shouted at or put down on a consistent basis, lack of emotional attachment by a parent, or it may include parents or carers placing inappropriate age or developmental expectations upon them.</w:t>
      </w:r>
    </w:p>
    <w:p w14:paraId="13F8248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lastRenderedPageBreak/>
        <w:t xml:space="preserve"> Emotional abuse may also be imposed through the child witnessing domestic abuse and alcohol and drug misuse by adults caring for them. The child is likely to show extremes of emotion with this type of abuse. This may include shying away from an adult who is abusing them, becoming withdrawn, aggressive or clingy </w:t>
      </w:r>
      <w:proofErr w:type="gramStart"/>
      <w:r w:rsidRPr="00472419">
        <w:rPr>
          <w:rFonts w:asciiTheme="majorHAnsi" w:hAnsiTheme="majorHAnsi" w:cstheme="majorHAnsi"/>
          <w:sz w:val="24"/>
          <w:szCs w:val="24"/>
        </w:rPr>
        <w:t>in order to</w:t>
      </w:r>
      <w:proofErr w:type="gramEnd"/>
      <w:r w:rsidRPr="00472419">
        <w:rPr>
          <w:rFonts w:asciiTheme="majorHAnsi" w:hAnsiTheme="majorHAnsi" w:cstheme="majorHAnsi"/>
          <w:sz w:val="24"/>
          <w:szCs w:val="24"/>
        </w:rPr>
        <w:t xml:space="preserve"> receive their love and attention. This type of abuse is harder to identify as the child is not likely to show any physical signs.</w:t>
      </w:r>
    </w:p>
    <w:p w14:paraId="319E67E6" w14:textId="77777777" w:rsidR="002272B6" w:rsidRDefault="002272B6" w:rsidP="002272B6">
      <w:pPr>
        <w:rPr>
          <w:rFonts w:asciiTheme="majorHAnsi" w:hAnsiTheme="majorHAnsi" w:cstheme="majorHAnsi"/>
          <w:sz w:val="24"/>
          <w:szCs w:val="24"/>
        </w:rPr>
      </w:pPr>
    </w:p>
    <w:p w14:paraId="2504AB0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Sexual Abuse </w:t>
      </w:r>
    </w:p>
    <w:p w14:paraId="3F215E5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w:t>
      </w:r>
    </w:p>
    <w:p w14:paraId="7E2E128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child may become worried when their clothes are removed, e.g. for nappy changes. The physical symptoms may include genital trauma, discharge and bruises between the legs or signs of a sexually transmitted disease (STD). </w:t>
      </w:r>
    </w:p>
    <w:p w14:paraId="488A228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If a child starts to talk openly to an adult about </w:t>
      </w:r>
      <w:proofErr w:type="gramStart"/>
      <w:r w:rsidRPr="00472419">
        <w:rPr>
          <w:rFonts w:asciiTheme="majorHAnsi" w:hAnsiTheme="majorHAnsi" w:cstheme="majorHAnsi"/>
          <w:sz w:val="24"/>
          <w:szCs w:val="24"/>
        </w:rPr>
        <w:t>abuse</w:t>
      </w:r>
      <w:proofErr w:type="gramEnd"/>
      <w:r w:rsidRPr="00472419">
        <w:rPr>
          <w:rFonts w:asciiTheme="majorHAnsi" w:hAnsiTheme="majorHAnsi" w:cstheme="majorHAnsi"/>
          <w:sz w:val="24"/>
          <w:szCs w:val="24"/>
        </w:rPr>
        <w:t xml:space="preserve"> they may be experiencing the procedure below will be followed. </w:t>
      </w:r>
    </w:p>
    <w:p w14:paraId="765B928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Procedure: </w:t>
      </w:r>
    </w:p>
    <w:p w14:paraId="3211E83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adult should reassure the child and listen without interrupting if the child wishes to talk </w:t>
      </w:r>
    </w:p>
    <w:p w14:paraId="74065A6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observed instances will be detailed in a confidential report </w:t>
      </w:r>
    </w:p>
    <w:p w14:paraId="32C7D64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observed instances will be reported to the nursery manager or DSL </w:t>
      </w:r>
    </w:p>
    <w:p w14:paraId="37740AC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matter will be referred to the local authority children’s social care team E.G. Front Door for Families or MASH (see reporting procedures) </w:t>
      </w:r>
    </w:p>
    <w:p w14:paraId="79CE5BD7" w14:textId="77777777" w:rsidR="002272B6" w:rsidRDefault="002272B6" w:rsidP="002272B6">
      <w:pPr>
        <w:rPr>
          <w:rFonts w:asciiTheme="majorHAnsi" w:hAnsiTheme="majorHAnsi" w:cstheme="majorHAnsi"/>
          <w:sz w:val="24"/>
          <w:szCs w:val="24"/>
        </w:rPr>
      </w:pPr>
    </w:p>
    <w:p w14:paraId="7CA6485A" w14:textId="77777777" w:rsidR="002272B6" w:rsidRPr="00674BBA" w:rsidRDefault="002272B6" w:rsidP="002272B6">
      <w:pPr>
        <w:rPr>
          <w:rFonts w:asciiTheme="majorHAnsi" w:hAnsiTheme="majorHAnsi" w:cstheme="majorHAnsi"/>
          <w:sz w:val="24"/>
          <w:szCs w:val="24"/>
          <w:u w:val="single"/>
        </w:rPr>
      </w:pPr>
      <w:r w:rsidRPr="00674BBA">
        <w:rPr>
          <w:rFonts w:asciiTheme="majorHAnsi" w:hAnsiTheme="majorHAnsi" w:cstheme="majorHAnsi"/>
          <w:sz w:val="24"/>
          <w:szCs w:val="24"/>
          <w:u w:val="single"/>
        </w:rPr>
        <w:t xml:space="preserve">Child sexual exploitation (CSE) </w:t>
      </w:r>
    </w:p>
    <w:p w14:paraId="1232B1A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Working Together to Safeguard Children 2015 (2018 updated version)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472419">
        <w:rPr>
          <w:rFonts w:asciiTheme="majorHAnsi" w:hAnsiTheme="majorHAnsi" w:cstheme="majorHAnsi"/>
          <w:sz w:val="24"/>
          <w:szCs w:val="24"/>
        </w:rPr>
        <w:t>through the use of</w:t>
      </w:r>
      <w:proofErr w:type="gramEnd"/>
      <w:r w:rsidRPr="00472419">
        <w:rPr>
          <w:rFonts w:asciiTheme="majorHAnsi" w:hAnsiTheme="majorHAnsi" w:cstheme="majorHAnsi"/>
          <w:sz w:val="24"/>
          <w:szCs w:val="24"/>
        </w:rPr>
        <w:t xml:space="preserve"> </w:t>
      </w:r>
      <w:r w:rsidRPr="00472419">
        <w:rPr>
          <w:rFonts w:asciiTheme="majorHAnsi" w:hAnsiTheme="majorHAnsi" w:cstheme="majorHAnsi"/>
          <w:sz w:val="24"/>
          <w:szCs w:val="24"/>
        </w:rPr>
        <w:lastRenderedPageBreak/>
        <w:t xml:space="preserve">technology.” We will be aware of the possibility of CSE and the signs and symptoms this may manifest as. If we have </w:t>
      </w:r>
      <w:proofErr w:type="gramStart"/>
      <w:r w:rsidRPr="00472419">
        <w:rPr>
          <w:rFonts w:asciiTheme="majorHAnsi" w:hAnsiTheme="majorHAnsi" w:cstheme="majorHAnsi"/>
          <w:sz w:val="24"/>
          <w:szCs w:val="24"/>
        </w:rPr>
        <w:t>concerns</w:t>
      </w:r>
      <w:proofErr w:type="gramEnd"/>
      <w:r w:rsidRPr="00472419">
        <w:rPr>
          <w:rFonts w:asciiTheme="majorHAnsi" w:hAnsiTheme="majorHAnsi" w:cstheme="majorHAnsi"/>
          <w:sz w:val="24"/>
          <w:szCs w:val="24"/>
        </w:rPr>
        <w:t xml:space="preserve"> we will follow the same procedures as for other concerns and we will record and refer as appropriate. </w:t>
      </w:r>
    </w:p>
    <w:p w14:paraId="3DD58751" w14:textId="77777777" w:rsidR="002272B6" w:rsidRDefault="002272B6" w:rsidP="002272B6">
      <w:pPr>
        <w:rPr>
          <w:rFonts w:asciiTheme="majorHAnsi" w:hAnsiTheme="majorHAnsi" w:cstheme="majorHAnsi"/>
          <w:sz w:val="24"/>
          <w:szCs w:val="24"/>
        </w:rPr>
      </w:pPr>
    </w:p>
    <w:p w14:paraId="43B504BE" w14:textId="77777777" w:rsidR="002272B6" w:rsidRPr="00472419"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Neglect </w:t>
      </w:r>
    </w:p>
    <w:p w14:paraId="1283D07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 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Neglect may also be shown through emotional signs, e.g. a child may not be receiving the attention they need at home and may crave love and support at nursery. They may be clingy and emotional. In addition, neglect may occur through pregnancy </w:t>
      </w:r>
      <w:proofErr w:type="gramStart"/>
      <w:r w:rsidRPr="00472419">
        <w:rPr>
          <w:rFonts w:asciiTheme="majorHAnsi" w:hAnsiTheme="majorHAnsi" w:cstheme="majorHAnsi"/>
          <w:sz w:val="24"/>
          <w:szCs w:val="24"/>
        </w:rPr>
        <w:t>as a result of</w:t>
      </w:r>
      <w:proofErr w:type="gramEnd"/>
      <w:r w:rsidRPr="00472419">
        <w:rPr>
          <w:rFonts w:asciiTheme="majorHAnsi" w:hAnsiTheme="majorHAnsi" w:cstheme="majorHAnsi"/>
          <w:sz w:val="24"/>
          <w:szCs w:val="24"/>
        </w:rPr>
        <w:t xml:space="preserve"> maternal substance abuse. </w:t>
      </w:r>
    </w:p>
    <w:p w14:paraId="65E0CD6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Female Genital Mutilation (FGM) </w:t>
      </w:r>
    </w:p>
    <w:p w14:paraId="7C34CB6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community.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(See FGM leaflet on Drive for more information). </w:t>
      </w:r>
    </w:p>
    <w:p w14:paraId="106BDFE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Fabricated illness </w:t>
      </w:r>
    </w:p>
    <w:p w14:paraId="1578435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63BBF2A0" w14:textId="77777777" w:rsidR="002272B6" w:rsidRDefault="002272B6" w:rsidP="002272B6">
      <w:pPr>
        <w:rPr>
          <w:rFonts w:asciiTheme="majorHAnsi" w:hAnsiTheme="majorHAnsi" w:cstheme="majorHAnsi"/>
          <w:sz w:val="28"/>
          <w:szCs w:val="28"/>
          <w:u w:val="single"/>
        </w:rPr>
      </w:pPr>
    </w:p>
    <w:p w14:paraId="41BCCFA0" w14:textId="5DFA3B25" w:rsidR="002272B6" w:rsidRPr="00674BBA" w:rsidRDefault="002272B6" w:rsidP="002272B6">
      <w:pPr>
        <w:rPr>
          <w:rFonts w:asciiTheme="majorHAnsi" w:hAnsiTheme="majorHAnsi" w:cstheme="majorHAnsi"/>
          <w:sz w:val="28"/>
          <w:szCs w:val="28"/>
          <w:u w:val="single"/>
        </w:rPr>
      </w:pPr>
      <w:r w:rsidRPr="00674BBA">
        <w:rPr>
          <w:rFonts w:asciiTheme="majorHAnsi" w:hAnsiTheme="majorHAnsi" w:cstheme="majorHAnsi"/>
          <w:sz w:val="28"/>
          <w:szCs w:val="28"/>
          <w:u w:val="single"/>
        </w:rPr>
        <w:lastRenderedPageBreak/>
        <w:t xml:space="preserve">12. Indicators of child abuse </w:t>
      </w:r>
    </w:p>
    <w:p w14:paraId="0376179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Failure to thrive and meet developmental milestones </w:t>
      </w:r>
    </w:p>
    <w:p w14:paraId="647426B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Fearful or withdrawn tendencies </w:t>
      </w:r>
    </w:p>
    <w:p w14:paraId="56FD338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Unexplained injuries to a child or conflicting reports from parents or staff </w:t>
      </w:r>
    </w:p>
    <w:p w14:paraId="4AAEE37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Repeated injuries </w:t>
      </w:r>
    </w:p>
    <w:p w14:paraId="3258234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Unaddressed illnesses or injuries </w:t>
      </w:r>
    </w:p>
    <w:p w14:paraId="7A4DD0E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Significant changes to behaviour patterns. </w:t>
      </w:r>
    </w:p>
    <w:p w14:paraId="165408A9" w14:textId="77777777" w:rsidR="002272B6" w:rsidRDefault="002272B6" w:rsidP="002272B6">
      <w:pPr>
        <w:rPr>
          <w:rFonts w:asciiTheme="majorHAnsi" w:hAnsiTheme="majorHAnsi" w:cstheme="majorHAnsi"/>
          <w:sz w:val="24"/>
          <w:szCs w:val="24"/>
        </w:rPr>
      </w:pPr>
    </w:p>
    <w:p w14:paraId="30DCEDA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Softer signs of abuse as defined by National Institute for Health and Care Excellence (NICE) include: </w:t>
      </w:r>
    </w:p>
    <w:p w14:paraId="2696B4C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Low self-esteem </w:t>
      </w:r>
    </w:p>
    <w:p w14:paraId="7EA11EB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Wetting and soiling </w:t>
      </w:r>
    </w:p>
    <w:p w14:paraId="06241AB7"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Recurrent nightmares </w:t>
      </w:r>
    </w:p>
    <w:p w14:paraId="322195D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Aggressive behaviour </w:t>
      </w:r>
    </w:p>
    <w:p w14:paraId="4D7EAEF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Withdrawing communication </w:t>
      </w:r>
    </w:p>
    <w:p w14:paraId="100A898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Habitual body rocking </w:t>
      </w:r>
    </w:p>
    <w:p w14:paraId="7F4BC7E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Indiscriminate contact or affection seeking </w:t>
      </w:r>
    </w:p>
    <w:p w14:paraId="1941C9E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Over-friendliness towards strangers </w:t>
      </w:r>
    </w:p>
    <w:p w14:paraId="0BEB980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Excessive clinginess</w:t>
      </w:r>
    </w:p>
    <w:p w14:paraId="6834411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Persistently seeking attention. </w:t>
      </w:r>
    </w:p>
    <w:p w14:paraId="37B14B6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Frequent absences </w:t>
      </w:r>
    </w:p>
    <w:p w14:paraId="27A64533" w14:textId="38F8075E" w:rsidR="002272B6" w:rsidRPr="00FC6AEA"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We are aware that peer on peer abuse does take place, so we include children in our policies when we talk about potential abusers. This may take the form of bullying, physically hurting another child, emotional abuse, or sexual abuse. </w:t>
      </w:r>
      <w:r w:rsidR="00B44279">
        <w:rPr>
          <w:rFonts w:asciiTheme="majorHAnsi" w:hAnsiTheme="majorHAnsi" w:cstheme="majorHAnsi"/>
          <w:sz w:val="24"/>
          <w:szCs w:val="24"/>
        </w:rPr>
        <w:t>At Hippy Kids</w:t>
      </w:r>
      <w:r w:rsidR="00996CF5">
        <w:rPr>
          <w:rFonts w:asciiTheme="majorHAnsi" w:hAnsiTheme="majorHAnsi" w:cstheme="majorHAnsi"/>
          <w:sz w:val="24"/>
          <w:szCs w:val="24"/>
        </w:rPr>
        <w:t xml:space="preserve"> we take this form of abuse seriously</w:t>
      </w:r>
      <w:r w:rsidR="00475DE6">
        <w:rPr>
          <w:rFonts w:asciiTheme="majorHAnsi" w:hAnsiTheme="majorHAnsi" w:cstheme="majorHAnsi"/>
          <w:sz w:val="24"/>
          <w:szCs w:val="24"/>
        </w:rPr>
        <w:t>, we</w:t>
      </w:r>
      <w:r w:rsidR="00996CF5">
        <w:rPr>
          <w:rFonts w:asciiTheme="majorHAnsi" w:hAnsiTheme="majorHAnsi" w:cstheme="majorHAnsi"/>
          <w:sz w:val="24"/>
          <w:szCs w:val="24"/>
        </w:rPr>
        <w:t xml:space="preserve"> wi</w:t>
      </w:r>
      <w:r w:rsidR="00EC23EB">
        <w:rPr>
          <w:rFonts w:asciiTheme="majorHAnsi" w:hAnsiTheme="majorHAnsi" w:cstheme="majorHAnsi"/>
          <w:sz w:val="24"/>
          <w:szCs w:val="24"/>
        </w:rPr>
        <w:t>ll</w:t>
      </w:r>
      <w:r w:rsidR="002901CD">
        <w:rPr>
          <w:rFonts w:asciiTheme="majorHAnsi" w:hAnsiTheme="majorHAnsi" w:cstheme="majorHAnsi"/>
          <w:sz w:val="24"/>
          <w:szCs w:val="24"/>
        </w:rPr>
        <w:t xml:space="preserve"> always follow up allegations and </w:t>
      </w:r>
      <w:r w:rsidR="007B07B1">
        <w:rPr>
          <w:rFonts w:asciiTheme="majorHAnsi" w:hAnsiTheme="majorHAnsi" w:cstheme="majorHAnsi"/>
          <w:sz w:val="24"/>
          <w:szCs w:val="24"/>
        </w:rPr>
        <w:t xml:space="preserve">if </w:t>
      </w:r>
      <w:proofErr w:type="gramStart"/>
      <w:r w:rsidR="007B07B1">
        <w:rPr>
          <w:rFonts w:asciiTheme="majorHAnsi" w:hAnsiTheme="majorHAnsi" w:cstheme="majorHAnsi"/>
          <w:sz w:val="24"/>
          <w:szCs w:val="24"/>
        </w:rPr>
        <w:t>necessary</w:t>
      </w:r>
      <w:proofErr w:type="gramEnd"/>
      <w:r w:rsidR="007B07B1">
        <w:rPr>
          <w:rFonts w:asciiTheme="majorHAnsi" w:hAnsiTheme="majorHAnsi" w:cstheme="majorHAnsi"/>
          <w:sz w:val="24"/>
          <w:szCs w:val="24"/>
        </w:rPr>
        <w:t xml:space="preserve"> </w:t>
      </w:r>
      <w:r w:rsidR="002901CD">
        <w:rPr>
          <w:rFonts w:asciiTheme="majorHAnsi" w:hAnsiTheme="majorHAnsi" w:cstheme="majorHAnsi"/>
          <w:sz w:val="24"/>
          <w:szCs w:val="24"/>
        </w:rPr>
        <w:t>seek advi</w:t>
      </w:r>
      <w:r w:rsidR="00475DE6">
        <w:rPr>
          <w:rFonts w:asciiTheme="majorHAnsi" w:hAnsiTheme="majorHAnsi" w:cstheme="majorHAnsi"/>
          <w:sz w:val="24"/>
          <w:szCs w:val="24"/>
        </w:rPr>
        <w:t xml:space="preserve">ce from </w:t>
      </w:r>
      <w:r w:rsidR="00683C7F">
        <w:rPr>
          <w:rFonts w:asciiTheme="majorHAnsi" w:hAnsiTheme="majorHAnsi" w:cstheme="majorHAnsi"/>
          <w:sz w:val="24"/>
          <w:szCs w:val="24"/>
        </w:rPr>
        <w:t>our Early Years Team and other</w:t>
      </w:r>
      <w:r w:rsidR="007B07B1">
        <w:rPr>
          <w:rFonts w:asciiTheme="majorHAnsi" w:hAnsiTheme="majorHAnsi" w:cstheme="majorHAnsi"/>
          <w:sz w:val="24"/>
          <w:szCs w:val="24"/>
        </w:rPr>
        <w:t xml:space="preserve"> safeguarding partners.</w:t>
      </w:r>
    </w:p>
    <w:p w14:paraId="30B97165" w14:textId="77777777" w:rsidR="002272B6" w:rsidRPr="00674BBA" w:rsidRDefault="002272B6" w:rsidP="002272B6">
      <w:pPr>
        <w:rPr>
          <w:rFonts w:asciiTheme="majorHAnsi" w:hAnsiTheme="majorHAnsi" w:cstheme="majorHAnsi"/>
          <w:sz w:val="28"/>
          <w:szCs w:val="28"/>
          <w:u w:val="single"/>
        </w:rPr>
      </w:pPr>
      <w:r w:rsidRPr="00674BBA">
        <w:rPr>
          <w:rFonts w:asciiTheme="majorHAnsi" w:hAnsiTheme="majorHAnsi" w:cstheme="majorHAnsi"/>
          <w:sz w:val="28"/>
          <w:szCs w:val="28"/>
          <w:u w:val="single"/>
        </w:rPr>
        <w:t xml:space="preserve">13. Responding to Suspicions and Evidence of Child Abuse </w:t>
      </w:r>
    </w:p>
    <w:p w14:paraId="55400E8D"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 xml:space="preserve">Hippy Kids staff </w:t>
      </w:r>
      <w:r w:rsidRPr="00472419">
        <w:rPr>
          <w:rFonts w:asciiTheme="majorHAnsi" w:hAnsiTheme="majorHAnsi" w:cstheme="majorHAnsi"/>
          <w:sz w:val="24"/>
          <w:szCs w:val="24"/>
        </w:rPr>
        <w:t>members</w:t>
      </w:r>
      <w:r>
        <w:rPr>
          <w:rFonts w:asciiTheme="majorHAnsi" w:hAnsiTheme="majorHAnsi" w:cstheme="majorHAnsi"/>
          <w:sz w:val="24"/>
          <w:szCs w:val="24"/>
        </w:rPr>
        <w:t xml:space="preserve"> </w:t>
      </w:r>
      <w:r w:rsidRPr="00472419">
        <w:rPr>
          <w:rFonts w:asciiTheme="majorHAnsi" w:hAnsiTheme="majorHAnsi" w:cstheme="majorHAnsi"/>
          <w:sz w:val="24"/>
          <w:szCs w:val="24"/>
        </w:rPr>
        <w:t xml:space="preserve">have an important role, which </w:t>
      </w:r>
      <w:proofErr w:type="gramStart"/>
      <w:r w:rsidRPr="00472419">
        <w:rPr>
          <w:rFonts w:asciiTheme="majorHAnsi" w:hAnsiTheme="majorHAnsi" w:cstheme="majorHAnsi"/>
          <w:sz w:val="24"/>
          <w:szCs w:val="24"/>
        </w:rPr>
        <w:t>includes:</w:t>
      </w:r>
      <w:proofErr w:type="gramEnd"/>
      <w:r w:rsidRPr="00472419">
        <w:rPr>
          <w:rFonts w:asciiTheme="majorHAnsi" w:hAnsiTheme="majorHAnsi" w:cstheme="majorHAnsi"/>
          <w:sz w:val="24"/>
          <w:szCs w:val="24"/>
        </w:rPr>
        <w:t xml:space="preserve"> daily contact with the children, observing the children’s work, drawings, watching them play and noticing changes in their behaviour. </w:t>
      </w:r>
    </w:p>
    <w:p w14:paraId="157B0F6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Through conversation alone, the child may disclose information to someone at the setting who they trust. This may be a leader or volunteer, and therefore all staff and volunteers need to be </w:t>
      </w:r>
      <w:r w:rsidRPr="00472419">
        <w:rPr>
          <w:rFonts w:asciiTheme="majorHAnsi" w:hAnsiTheme="majorHAnsi" w:cstheme="majorHAnsi"/>
          <w:sz w:val="24"/>
          <w:szCs w:val="24"/>
        </w:rPr>
        <w:lastRenderedPageBreak/>
        <w:t xml:space="preserve">aware of the appropriate action, should any indications become apparent. Staff and volunteers must be careful to take note of anything which may give cause for concern, irrespective of how trivial it may seem at the time. </w:t>
      </w:r>
    </w:p>
    <w:p w14:paraId="2D0B2755" w14:textId="6F5671D1" w:rsidR="002272B6" w:rsidRDefault="002272B6" w:rsidP="002272B6">
      <w:pPr>
        <w:rPr>
          <w:rFonts w:asciiTheme="majorHAnsi" w:hAnsiTheme="majorHAnsi" w:cstheme="majorHAnsi"/>
          <w:sz w:val="24"/>
          <w:szCs w:val="24"/>
        </w:rPr>
      </w:pPr>
      <w:r>
        <w:rPr>
          <w:rFonts w:asciiTheme="majorHAnsi" w:hAnsiTheme="majorHAnsi" w:cstheme="majorHAnsi"/>
          <w:sz w:val="24"/>
          <w:szCs w:val="24"/>
        </w:rPr>
        <w:t xml:space="preserve">Record Keeping </w:t>
      </w:r>
      <w:r w:rsidRPr="00472419">
        <w:rPr>
          <w:rFonts w:asciiTheme="majorHAnsi" w:hAnsiTheme="majorHAnsi" w:cstheme="majorHAnsi"/>
          <w:sz w:val="24"/>
          <w:szCs w:val="24"/>
        </w:rPr>
        <w:t>enables</w:t>
      </w:r>
      <w:r>
        <w:rPr>
          <w:rFonts w:asciiTheme="majorHAnsi" w:hAnsiTheme="majorHAnsi" w:cstheme="majorHAnsi"/>
          <w:sz w:val="24"/>
          <w:szCs w:val="24"/>
        </w:rPr>
        <w:t xml:space="preserve"> our staff</w:t>
      </w:r>
      <w:r w:rsidRPr="00472419">
        <w:rPr>
          <w:rFonts w:asciiTheme="majorHAnsi" w:hAnsiTheme="majorHAnsi" w:cstheme="majorHAnsi"/>
          <w:sz w:val="24"/>
          <w:szCs w:val="24"/>
        </w:rPr>
        <w:t xml:space="preserve"> to build up a rounded picture and a context within which to assess anything that concerns us about the child. </w:t>
      </w:r>
      <w:r>
        <w:rPr>
          <w:rFonts w:asciiTheme="majorHAnsi" w:hAnsiTheme="majorHAnsi" w:cstheme="majorHAnsi"/>
          <w:sz w:val="24"/>
          <w:szCs w:val="24"/>
        </w:rPr>
        <w:t>Record Keeping</w:t>
      </w:r>
      <w:r w:rsidRPr="00472419">
        <w:rPr>
          <w:rFonts w:asciiTheme="majorHAnsi" w:hAnsiTheme="majorHAnsi" w:cstheme="majorHAnsi"/>
          <w:sz w:val="24"/>
          <w:szCs w:val="24"/>
        </w:rPr>
        <w:t xml:space="preserve"> should be completed on the ‘Notes’ Section of the child’s profile on Famly, and </w:t>
      </w:r>
      <w:proofErr w:type="gramStart"/>
      <w:r w:rsidRPr="00472419">
        <w:rPr>
          <w:rFonts w:asciiTheme="majorHAnsi" w:hAnsiTheme="majorHAnsi" w:cstheme="majorHAnsi"/>
          <w:sz w:val="24"/>
          <w:szCs w:val="24"/>
        </w:rPr>
        <w:t>take into account</w:t>
      </w:r>
      <w:proofErr w:type="gramEnd"/>
      <w:r w:rsidRPr="00472419">
        <w:rPr>
          <w:rFonts w:asciiTheme="majorHAnsi" w:hAnsiTheme="majorHAnsi" w:cstheme="majorHAnsi"/>
          <w:sz w:val="24"/>
          <w:szCs w:val="24"/>
        </w:rPr>
        <w:t xml:space="preserve"> the date, time, place, people present and what was said. </w:t>
      </w:r>
      <w:r w:rsidR="0084009B">
        <w:rPr>
          <w:rFonts w:asciiTheme="majorHAnsi" w:hAnsiTheme="majorHAnsi" w:cstheme="majorHAnsi"/>
          <w:sz w:val="24"/>
          <w:szCs w:val="24"/>
        </w:rPr>
        <w:t xml:space="preserve">Any marks or injuries </w:t>
      </w:r>
      <w:r w:rsidR="00863566">
        <w:rPr>
          <w:rFonts w:asciiTheme="majorHAnsi" w:hAnsiTheme="majorHAnsi" w:cstheme="majorHAnsi"/>
          <w:sz w:val="24"/>
          <w:szCs w:val="24"/>
        </w:rPr>
        <w:t xml:space="preserve">will be recorded </w:t>
      </w:r>
      <w:r w:rsidR="00214A68">
        <w:rPr>
          <w:rFonts w:asciiTheme="majorHAnsi" w:hAnsiTheme="majorHAnsi" w:cstheme="majorHAnsi"/>
          <w:sz w:val="24"/>
          <w:szCs w:val="24"/>
        </w:rPr>
        <w:t xml:space="preserve">on a body map form. Parents </w:t>
      </w:r>
      <w:r w:rsidR="00641681">
        <w:rPr>
          <w:rFonts w:asciiTheme="majorHAnsi" w:hAnsiTheme="majorHAnsi" w:cstheme="majorHAnsi"/>
          <w:sz w:val="24"/>
          <w:szCs w:val="24"/>
        </w:rPr>
        <w:t>would usually be the first point of contact when concerns have been rai</w:t>
      </w:r>
      <w:r w:rsidR="0069578F">
        <w:rPr>
          <w:rFonts w:asciiTheme="majorHAnsi" w:hAnsiTheme="majorHAnsi" w:cstheme="majorHAnsi"/>
          <w:sz w:val="24"/>
          <w:szCs w:val="24"/>
        </w:rPr>
        <w:t>sed, unless it is believed that the child is in immediate risk of harm.</w:t>
      </w:r>
    </w:p>
    <w:p w14:paraId="1FF0A8D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note will be confidential, but the DSLs will be alerted to the concern raised immediately. </w:t>
      </w:r>
    </w:p>
    <w:p w14:paraId="6E8A2C73"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Staff must not promise a child to keep information a secret or ask leading questions if a disclosure is made.</w:t>
      </w:r>
    </w:p>
    <w:p w14:paraId="45D82AA4" w14:textId="77777777" w:rsidR="002272B6" w:rsidRDefault="002272B6" w:rsidP="002272B6">
      <w:pPr>
        <w:rPr>
          <w:rFonts w:asciiTheme="majorHAnsi" w:hAnsiTheme="majorHAnsi" w:cstheme="majorHAnsi"/>
          <w:sz w:val="24"/>
          <w:szCs w:val="24"/>
        </w:rPr>
      </w:pPr>
    </w:p>
    <w:p w14:paraId="10E8C0F4" w14:textId="77777777" w:rsidR="002272B6" w:rsidRPr="00977A91" w:rsidRDefault="002272B6" w:rsidP="002272B6">
      <w:pPr>
        <w:rPr>
          <w:rFonts w:asciiTheme="majorHAnsi" w:hAnsiTheme="majorHAnsi" w:cstheme="majorHAnsi"/>
          <w:sz w:val="28"/>
          <w:szCs w:val="28"/>
          <w:u w:val="single"/>
        </w:rPr>
      </w:pPr>
      <w:r w:rsidRPr="00977A91">
        <w:rPr>
          <w:rFonts w:asciiTheme="majorHAnsi" w:hAnsiTheme="majorHAnsi" w:cstheme="majorHAnsi"/>
          <w:sz w:val="28"/>
          <w:szCs w:val="28"/>
          <w:u w:val="single"/>
        </w:rPr>
        <w:t xml:space="preserve">14. Reporting Procedures </w:t>
      </w:r>
    </w:p>
    <w:p w14:paraId="4C3F0F4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All staff have a responsibility to report safeguarding concerns and suspicions of abuse. These concerns will be discussed with the designated safeguarding person (DSL) as soon as possible. </w:t>
      </w:r>
    </w:p>
    <w:p w14:paraId="2A3A114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Staff will report their concerns to the DSL</w:t>
      </w:r>
      <w:r>
        <w:rPr>
          <w:rFonts w:asciiTheme="majorHAnsi" w:hAnsiTheme="majorHAnsi" w:cstheme="majorHAnsi"/>
          <w:sz w:val="24"/>
          <w:szCs w:val="24"/>
        </w:rPr>
        <w:t xml:space="preserve"> or DSO.</w:t>
      </w:r>
    </w:p>
    <w:p w14:paraId="10B6902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Any signs of marks/injuries to a child or information a child </w:t>
      </w:r>
      <w:proofErr w:type="gramStart"/>
      <w:r w:rsidRPr="00472419">
        <w:rPr>
          <w:rFonts w:asciiTheme="majorHAnsi" w:hAnsiTheme="majorHAnsi" w:cstheme="majorHAnsi"/>
          <w:sz w:val="24"/>
          <w:szCs w:val="24"/>
        </w:rPr>
        <w:t>has</w:t>
      </w:r>
      <w:proofErr w:type="gramEnd"/>
      <w:r w:rsidRPr="00472419">
        <w:rPr>
          <w:rFonts w:asciiTheme="majorHAnsi" w:hAnsiTheme="majorHAnsi" w:cstheme="majorHAnsi"/>
          <w:sz w:val="24"/>
          <w:szCs w:val="24"/>
        </w:rPr>
        <w:t xml:space="preserve"> given will be recorded and stored securely on the Famly software system in Notes. </w:t>
      </w:r>
    </w:p>
    <w:p w14:paraId="46C46E6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If appropriate, the incident will be discussed with the parent/carer, such discussions will be </w:t>
      </w:r>
      <w:proofErr w:type="gramStart"/>
      <w:r w:rsidRPr="00472419">
        <w:rPr>
          <w:rFonts w:asciiTheme="majorHAnsi" w:hAnsiTheme="majorHAnsi" w:cstheme="majorHAnsi"/>
          <w:sz w:val="24"/>
          <w:szCs w:val="24"/>
        </w:rPr>
        <w:t>recorded</w:t>
      </w:r>
      <w:proofErr w:type="gramEnd"/>
      <w:r w:rsidRPr="00472419">
        <w:rPr>
          <w:rFonts w:asciiTheme="majorHAnsi" w:hAnsiTheme="majorHAnsi" w:cstheme="majorHAnsi"/>
          <w:sz w:val="24"/>
          <w:szCs w:val="24"/>
        </w:rPr>
        <w:t xml:space="preserve"> and the parent will have access to these records on request </w:t>
      </w:r>
    </w:p>
    <w:p w14:paraId="78CC172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If there are queries/concerns regarding the injury/information given then the following procedures will take place: </w:t>
      </w:r>
    </w:p>
    <w:p w14:paraId="48A1BDD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Designated Safeguarding Lead will contact the following within 4 hours of the allegation being made (Monday to Friday 9:00am to 5pm): </w:t>
      </w:r>
    </w:p>
    <w:p w14:paraId="7FFCA64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Front door for Families to report concerns and seek advice (if it is believed a child is in immediate danger we will contact the police) they can be contacted on 01273 290400 or email </w:t>
      </w:r>
      <w:hyperlink r:id="rId18" w:history="1">
        <w:r w:rsidRPr="006313D9">
          <w:rPr>
            <w:rStyle w:val="Hyperlink"/>
            <w:rFonts w:asciiTheme="majorHAnsi" w:hAnsiTheme="majorHAnsi" w:cstheme="majorHAnsi"/>
            <w:sz w:val="24"/>
            <w:szCs w:val="24"/>
          </w:rPr>
          <w:t>FrontDoorforFamilies@brighton-hove.gcsx.gov.uk</w:t>
        </w:r>
      </w:hyperlink>
      <w:r w:rsidRPr="00472419">
        <w:rPr>
          <w:rFonts w:asciiTheme="majorHAnsi" w:hAnsiTheme="majorHAnsi" w:cstheme="majorHAnsi"/>
          <w:sz w:val="24"/>
          <w:szCs w:val="24"/>
        </w:rPr>
        <w:t xml:space="preserve"> </w:t>
      </w:r>
    </w:p>
    <w:p w14:paraId="1A834B48" w14:textId="7661A386"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team should refer to the </w:t>
      </w:r>
      <w:hyperlink r:id="rId19" w:history="1">
        <w:r w:rsidR="00425B5A" w:rsidRPr="00425B5A">
          <w:rPr>
            <w:rStyle w:val="Hyperlink"/>
            <w:rFonts w:asciiTheme="majorHAnsi" w:hAnsiTheme="majorHAnsi" w:cstheme="majorHAnsi"/>
            <w:sz w:val="24"/>
            <w:szCs w:val="24"/>
          </w:rPr>
          <w:t>Brighton-Hove-Family-Help-The-Right-Support-at-the-Right-Time-Sept-2024-FINALv1.3_compressed.pdf</w:t>
        </w:r>
      </w:hyperlink>
    </w:p>
    <w:p w14:paraId="39EBD53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Front Door for Families has an online form to complete for referrals. </w:t>
      </w:r>
      <w:hyperlink r:id="rId20" w:history="1">
        <w:r>
          <w:rPr>
            <w:rStyle w:val="Hyperlink"/>
          </w:rPr>
          <w:t>Refer a child or family to Front Door for Families (brighton-hove.gov.uk)</w:t>
        </w:r>
      </w:hyperlink>
    </w:p>
    <w:p w14:paraId="275F3A1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Outside of working hours please contact the Emergency Duty Service on 01273 335905 </w:t>
      </w:r>
    </w:p>
    <w:p w14:paraId="0B44EE3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Brighton &amp; Hove BHSCP-01273 292379 </w:t>
      </w:r>
      <w:hyperlink r:id="rId21" w:history="1">
        <w:r w:rsidRPr="006313D9">
          <w:rPr>
            <w:rStyle w:val="Hyperlink"/>
            <w:rFonts w:asciiTheme="majorHAnsi" w:hAnsiTheme="majorHAnsi" w:cstheme="majorHAnsi"/>
            <w:sz w:val="24"/>
            <w:szCs w:val="24"/>
          </w:rPr>
          <w:t>BHSCP@brighton-hove.gov.uk</w:t>
        </w:r>
      </w:hyperlink>
      <w:r w:rsidRPr="00472419">
        <w:rPr>
          <w:rFonts w:asciiTheme="majorHAnsi" w:hAnsiTheme="majorHAnsi" w:cstheme="majorHAnsi"/>
          <w:sz w:val="24"/>
          <w:szCs w:val="24"/>
        </w:rPr>
        <w:t xml:space="preserve"> </w:t>
      </w:r>
    </w:p>
    <w:p w14:paraId="6E733D45" w14:textId="52097CFD"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lastRenderedPageBreak/>
        <w:t xml:space="preserve">● </w:t>
      </w:r>
      <w:r w:rsidR="00E87E8D">
        <w:rPr>
          <w:rFonts w:asciiTheme="majorHAnsi" w:hAnsiTheme="majorHAnsi" w:cstheme="majorHAnsi"/>
          <w:sz w:val="24"/>
          <w:szCs w:val="24"/>
        </w:rPr>
        <w:t xml:space="preserve">If there are concerns </w:t>
      </w:r>
      <w:r w:rsidR="00271C9D">
        <w:rPr>
          <w:rFonts w:asciiTheme="majorHAnsi" w:hAnsiTheme="majorHAnsi" w:cstheme="majorHAnsi"/>
          <w:sz w:val="24"/>
          <w:szCs w:val="24"/>
        </w:rPr>
        <w:t xml:space="preserve">about the suitability of a member of staff: </w:t>
      </w:r>
      <w:r w:rsidRPr="00472419">
        <w:rPr>
          <w:rFonts w:asciiTheme="majorHAnsi" w:hAnsiTheme="majorHAnsi" w:cstheme="majorHAnsi"/>
          <w:sz w:val="24"/>
          <w:szCs w:val="24"/>
        </w:rPr>
        <w:t>Inform Ofsted: 0300 123 1231 / 08456 404040 (as soon as possible and within 14 days of the allegation being made).</w:t>
      </w:r>
    </w:p>
    <w:p w14:paraId="56026DF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Record the information and action taken relating to the concern raised </w:t>
      </w:r>
    </w:p>
    <w:p w14:paraId="3642485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Speak to the parents (unless advised not do so by LA’s Children’s Social Care team) </w:t>
      </w:r>
    </w:p>
    <w:p w14:paraId="27DF269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Designated Safeguarding lead will follow up action taken by the LA Social Children’s Care team if they have not contacted the setting within the timeframe set out in Working Together to Safeguarding Children (2015). </w:t>
      </w:r>
    </w:p>
    <w:p w14:paraId="36D89D5D"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At Hippy Kids, our</w:t>
      </w:r>
      <w:r w:rsidRPr="00472419">
        <w:rPr>
          <w:rFonts w:asciiTheme="majorHAnsi" w:hAnsiTheme="majorHAnsi" w:cstheme="majorHAnsi"/>
          <w:sz w:val="24"/>
          <w:szCs w:val="24"/>
        </w:rPr>
        <w:t xml:space="preserve"> primary concern </w:t>
      </w:r>
      <w:proofErr w:type="gramStart"/>
      <w:r w:rsidRPr="00472419">
        <w:rPr>
          <w:rFonts w:asciiTheme="majorHAnsi" w:hAnsiTheme="majorHAnsi" w:cstheme="majorHAnsi"/>
          <w:sz w:val="24"/>
          <w:szCs w:val="24"/>
        </w:rPr>
        <w:t>at all times</w:t>
      </w:r>
      <w:proofErr w:type="gramEnd"/>
      <w:r w:rsidRPr="00472419">
        <w:rPr>
          <w:rFonts w:asciiTheme="majorHAnsi" w:hAnsiTheme="majorHAnsi" w:cstheme="majorHAnsi"/>
          <w:sz w:val="24"/>
          <w:szCs w:val="24"/>
        </w:rPr>
        <w:t xml:space="preserve"> is to safeguard the child’s welfare. Urgent referrals should be made if anyone suspects actual physical injury, disclosure of abuse, or clear evidence of neglect. It is vital that members of staff do not seek to take on the role of investigators and that the setting’s procedures are followed strictly.</w:t>
      </w:r>
    </w:p>
    <w:p w14:paraId="2F19D433" w14:textId="77777777" w:rsidR="002272B6" w:rsidRPr="00472419" w:rsidRDefault="002272B6" w:rsidP="002272B6">
      <w:pPr>
        <w:rPr>
          <w:rFonts w:asciiTheme="majorHAnsi" w:hAnsiTheme="majorHAnsi" w:cstheme="majorHAnsi"/>
          <w:sz w:val="24"/>
          <w:szCs w:val="24"/>
        </w:rPr>
      </w:pPr>
    </w:p>
    <w:p w14:paraId="0CEE7316" w14:textId="77777777" w:rsidR="002272B6" w:rsidRPr="00000697" w:rsidRDefault="002272B6" w:rsidP="002272B6">
      <w:pPr>
        <w:rPr>
          <w:rFonts w:asciiTheme="majorHAnsi" w:hAnsiTheme="majorHAnsi" w:cstheme="majorHAnsi"/>
          <w:sz w:val="28"/>
          <w:szCs w:val="28"/>
          <w:u w:val="single"/>
        </w:rPr>
      </w:pPr>
      <w:r w:rsidRPr="00000697">
        <w:rPr>
          <w:rFonts w:asciiTheme="majorHAnsi" w:hAnsiTheme="majorHAnsi" w:cstheme="majorHAnsi"/>
          <w:sz w:val="28"/>
          <w:szCs w:val="28"/>
          <w:u w:val="single"/>
        </w:rPr>
        <w:t xml:space="preserve">15. Recording Suspicions of Abuse and Disclosures </w:t>
      </w:r>
    </w:p>
    <w:p w14:paraId="32C1BC3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Staff should make an objective record of any observation or disclosure, supported by the </w:t>
      </w:r>
      <w:r>
        <w:rPr>
          <w:rFonts w:asciiTheme="majorHAnsi" w:hAnsiTheme="majorHAnsi" w:cstheme="majorHAnsi"/>
          <w:sz w:val="24"/>
          <w:szCs w:val="24"/>
        </w:rPr>
        <w:t xml:space="preserve">Playschool </w:t>
      </w:r>
      <w:r w:rsidRPr="00472419">
        <w:rPr>
          <w:rFonts w:asciiTheme="majorHAnsi" w:hAnsiTheme="majorHAnsi" w:cstheme="majorHAnsi"/>
          <w:sz w:val="24"/>
          <w:szCs w:val="24"/>
        </w:rPr>
        <w:t xml:space="preserve">manager or DSL. This record will be written in ‘Notes’ section on the Famly Platform and should include: </w:t>
      </w:r>
    </w:p>
    <w:p w14:paraId="4D5DECF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Child's name  </w:t>
      </w:r>
    </w:p>
    <w:p w14:paraId="27594E1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Age of the child and date of birth </w:t>
      </w:r>
    </w:p>
    <w:p w14:paraId="2814F02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Date and time of the observation or the disclosure </w:t>
      </w:r>
    </w:p>
    <w:p w14:paraId="464E5D1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Exact words spoken by the child </w:t>
      </w:r>
    </w:p>
    <w:p w14:paraId="475703E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Exact position and type of any injuries or marks see</w:t>
      </w:r>
      <w:r>
        <w:rPr>
          <w:rFonts w:asciiTheme="majorHAnsi" w:hAnsiTheme="majorHAnsi" w:cstheme="majorHAnsi"/>
          <w:sz w:val="24"/>
          <w:szCs w:val="24"/>
        </w:rPr>
        <w:t>n.</w:t>
      </w:r>
    </w:p>
    <w:p w14:paraId="703E14C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Exact observation of any incident including any concern was reported, with date and time; and the names of any other person present at the time </w:t>
      </w:r>
    </w:p>
    <w:p w14:paraId="18B0F2C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Any discussion held with the parent(s) (where deemed appropriate). These records should be signed by the person reporting this and the DSL. The DSL will then create a separate chronology of events, which will be stored separat</w:t>
      </w:r>
      <w:r>
        <w:rPr>
          <w:rFonts w:asciiTheme="majorHAnsi" w:hAnsiTheme="majorHAnsi" w:cstheme="majorHAnsi"/>
          <w:sz w:val="24"/>
          <w:szCs w:val="24"/>
        </w:rPr>
        <w:t>ely and securely.</w:t>
      </w:r>
    </w:p>
    <w:p w14:paraId="575EDBA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may be thought necessary that through discussion with all concerned the matter needs to be raised with the Local Authority Children’s Social Care team and Ofsted. Staff involved may be asked to supply details of any information/concerns they have </w:t>
      </w:r>
      <w:proofErr w:type="gramStart"/>
      <w:r w:rsidRPr="00472419">
        <w:rPr>
          <w:rFonts w:asciiTheme="majorHAnsi" w:hAnsiTheme="majorHAnsi" w:cstheme="majorHAnsi"/>
          <w:sz w:val="24"/>
          <w:szCs w:val="24"/>
        </w:rPr>
        <w:t>with regard to</w:t>
      </w:r>
      <w:proofErr w:type="gramEnd"/>
      <w:r w:rsidRPr="00472419">
        <w:rPr>
          <w:rFonts w:asciiTheme="majorHAnsi" w:hAnsiTheme="majorHAnsi" w:cstheme="majorHAnsi"/>
          <w:sz w:val="24"/>
          <w:szCs w:val="24"/>
        </w:rPr>
        <w:t xml:space="preserve"> a child. </w:t>
      </w:r>
    </w:p>
    <w:p w14:paraId="6D1DF00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expects all members of staff to cooperate with the Local Authority Children’s Social Care, police, and Ofsted in any way necessary to ensure the safety of the children. Staff </w:t>
      </w:r>
      <w:r w:rsidRPr="00472419">
        <w:rPr>
          <w:rFonts w:asciiTheme="majorHAnsi" w:hAnsiTheme="majorHAnsi" w:cstheme="majorHAnsi"/>
          <w:sz w:val="24"/>
          <w:szCs w:val="24"/>
        </w:rPr>
        <w:lastRenderedPageBreak/>
        <w:t xml:space="preserve">must not make any comments either publicly or in private about the supposed or actual behaviour of a parent or member of staff. </w:t>
      </w:r>
    </w:p>
    <w:p w14:paraId="308D621B" w14:textId="77777777" w:rsidR="002272B6" w:rsidRDefault="002272B6" w:rsidP="002272B6">
      <w:pPr>
        <w:rPr>
          <w:rFonts w:asciiTheme="majorHAnsi" w:hAnsiTheme="majorHAnsi" w:cstheme="majorHAnsi"/>
          <w:sz w:val="24"/>
          <w:szCs w:val="24"/>
        </w:rPr>
      </w:pPr>
    </w:p>
    <w:p w14:paraId="3AF97682" w14:textId="77777777" w:rsidR="002272B6" w:rsidRPr="00683BA8" w:rsidRDefault="002272B6" w:rsidP="002272B6">
      <w:pPr>
        <w:rPr>
          <w:rFonts w:asciiTheme="majorHAnsi" w:hAnsiTheme="majorHAnsi" w:cstheme="majorHAnsi"/>
          <w:sz w:val="28"/>
          <w:szCs w:val="28"/>
          <w:u w:val="single"/>
        </w:rPr>
      </w:pPr>
      <w:r w:rsidRPr="00683BA8">
        <w:rPr>
          <w:rFonts w:asciiTheme="majorHAnsi" w:hAnsiTheme="majorHAnsi" w:cstheme="majorHAnsi"/>
          <w:sz w:val="28"/>
          <w:szCs w:val="28"/>
          <w:u w:val="single"/>
        </w:rPr>
        <w:t xml:space="preserve">16. Informing parents </w:t>
      </w:r>
    </w:p>
    <w:p w14:paraId="0F4424C2" w14:textId="2BCE56C3"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Parents are normally the first point of contact. If a suspicion of abuse is recorded, parents are informed at the same time as the report is made, except where the guidance of Front Door for Families/police does not allow this. This will usually be the case where the parent or family member is the likely abuser or where a child may be endangered by this disclosure. In these </w:t>
      </w:r>
      <w:proofErr w:type="gramStart"/>
      <w:r w:rsidRPr="00472419">
        <w:rPr>
          <w:rFonts w:asciiTheme="majorHAnsi" w:hAnsiTheme="majorHAnsi" w:cstheme="majorHAnsi"/>
          <w:sz w:val="24"/>
          <w:szCs w:val="24"/>
        </w:rPr>
        <w:t>cases</w:t>
      </w:r>
      <w:proofErr w:type="gramEnd"/>
      <w:r w:rsidRPr="00472419">
        <w:rPr>
          <w:rFonts w:asciiTheme="majorHAnsi" w:hAnsiTheme="majorHAnsi" w:cstheme="majorHAnsi"/>
          <w:sz w:val="24"/>
          <w:szCs w:val="24"/>
        </w:rPr>
        <w:t xml:space="preserve"> the investigating officers will inform parents.</w:t>
      </w:r>
    </w:p>
    <w:p w14:paraId="4442DD8D" w14:textId="77777777" w:rsidR="002272B6" w:rsidRPr="00683BA8" w:rsidRDefault="002272B6" w:rsidP="002272B6">
      <w:pPr>
        <w:rPr>
          <w:rFonts w:asciiTheme="majorHAnsi" w:hAnsiTheme="majorHAnsi" w:cstheme="majorHAnsi"/>
          <w:sz w:val="28"/>
          <w:szCs w:val="28"/>
          <w:u w:val="single"/>
        </w:rPr>
      </w:pPr>
      <w:r w:rsidRPr="00683BA8">
        <w:rPr>
          <w:rFonts w:asciiTheme="majorHAnsi" w:hAnsiTheme="majorHAnsi" w:cstheme="majorHAnsi"/>
          <w:sz w:val="28"/>
          <w:szCs w:val="28"/>
          <w:u w:val="single"/>
        </w:rPr>
        <w:t xml:space="preserve">17. Confidentiality </w:t>
      </w:r>
    </w:p>
    <w:p w14:paraId="543A311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All suspicions, enquiries and external investigations are kept confidential and shared only with those who need to know. Any information is shared in line with guidance from the BHSCP. </w:t>
      </w:r>
    </w:p>
    <w:p w14:paraId="577AAC34" w14:textId="77777777" w:rsidR="002272B6" w:rsidRPr="00683BA8" w:rsidRDefault="002272B6" w:rsidP="002272B6">
      <w:pPr>
        <w:rPr>
          <w:rFonts w:asciiTheme="majorHAnsi" w:hAnsiTheme="majorHAnsi" w:cstheme="majorHAnsi"/>
          <w:sz w:val="28"/>
          <w:szCs w:val="28"/>
          <w:u w:val="single"/>
        </w:rPr>
      </w:pPr>
      <w:r w:rsidRPr="00683BA8">
        <w:rPr>
          <w:rFonts w:asciiTheme="majorHAnsi" w:hAnsiTheme="majorHAnsi" w:cstheme="majorHAnsi"/>
          <w:sz w:val="28"/>
          <w:szCs w:val="28"/>
          <w:u w:val="single"/>
        </w:rPr>
        <w:t xml:space="preserve">18. Support to families </w:t>
      </w:r>
    </w:p>
    <w:p w14:paraId="182D271A" w14:textId="77777777" w:rsidR="002272B6" w:rsidRPr="00167559" w:rsidRDefault="002272B6" w:rsidP="002272B6">
      <w:pPr>
        <w:rPr>
          <w:rFonts w:asciiTheme="majorHAnsi" w:hAnsiTheme="majorHAnsi" w:cstheme="majorHAnsi"/>
          <w:sz w:val="24"/>
          <w:szCs w:val="24"/>
        </w:rPr>
      </w:pPr>
      <w:r>
        <w:rPr>
          <w:rFonts w:asciiTheme="majorHAnsi" w:hAnsiTheme="majorHAnsi" w:cstheme="majorHAnsi"/>
          <w:sz w:val="24"/>
          <w:szCs w:val="24"/>
        </w:rPr>
        <w:t>T</w:t>
      </w:r>
      <w:r w:rsidRPr="00472419">
        <w:rPr>
          <w:rFonts w:asciiTheme="majorHAnsi" w:hAnsiTheme="majorHAnsi" w:cstheme="majorHAnsi"/>
          <w:sz w:val="24"/>
          <w:szCs w:val="24"/>
        </w:rPr>
        <w:t xml:space="preserve">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takes every step in its power to build up trusting and supportive relations among families, staff, students and volunteers.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 Confidential records kept on a child are shared with the child's parents or those who have parental responsibility for the child, only if appropriate in line with guidance of the BHSCP with the provis</w:t>
      </w:r>
      <w:r>
        <w:rPr>
          <w:rFonts w:asciiTheme="majorHAnsi" w:hAnsiTheme="majorHAnsi" w:cstheme="majorHAnsi"/>
          <w:sz w:val="24"/>
          <w:szCs w:val="24"/>
        </w:rPr>
        <w:t>i</w:t>
      </w:r>
      <w:r w:rsidRPr="00472419">
        <w:rPr>
          <w:rFonts w:asciiTheme="majorHAnsi" w:hAnsiTheme="majorHAnsi" w:cstheme="majorHAnsi"/>
          <w:sz w:val="24"/>
          <w:szCs w:val="24"/>
        </w:rPr>
        <w:t>o</w:t>
      </w:r>
      <w:r>
        <w:rPr>
          <w:rFonts w:asciiTheme="majorHAnsi" w:hAnsiTheme="majorHAnsi" w:cstheme="majorHAnsi"/>
          <w:sz w:val="24"/>
          <w:szCs w:val="24"/>
        </w:rPr>
        <w:t>n</w:t>
      </w:r>
      <w:r w:rsidRPr="00472419">
        <w:rPr>
          <w:rFonts w:asciiTheme="majorHAnsi" w:hAnsiTheme="majorHAnsi" w:cstheme="majorHAnsi"/>
          <w:sz w:val="24"/>
          <w:szCs w:val="24"/>
        </w:rPr>
        <w:t xml:space="preserve"> that the care and safety of the child is paramount. We will do all in our power to support and work with the child's family. </w:t>
      </w:r>
    </w:p>
    <w:p w14:paraId="1741CC9E" w14:textId="77777777" w:rsidR="002272B6" w:rsidRDefault="002272B6" w:rsidP="002272B6">
      <w:pPr>
        <w:rPr>
          <w:rFonts w:asciiTheme="majorHAnsi" w:hAnsiTheme="majorHAnsi" w:cstheme="majorHAnsi"/>
          <w:sz w:val="28"/>
          <w:szCs w:val="28"/>
          <w:u w:val="single"/>
        </w:rPr>
      </w:pPr>
    </w:p>
    <w:p w14:paraId="7F71FC35" w14:textId="77777777" w:rsidR="002272B6" w:rsidRPr="005C7EAB" w:rsidRDefault="002272B6" w:rsidP="002272B6">
      <w:pPr>
        <w:rPr>
          <w:rFonts w:asciiTheme="majorHAnsi" w:hAnsiTheme="majorHAnsi" w:cstheme="majorHAnsi"/>
          <w:sz w:val="28"/>
          <w:szCs w:val="28"/>
          <w:u w:val="single"/>
        </w:rPr>
      </w:pPr>
      <w:r w:rsidRPr="005C7EAB">
        <w:rPr>
          <w:rFonts w:asciiTheme="majorHAnsi" w:hAnsiTheme="majorHAnsi" w:cstheme="majorHAnsi"/>
          <w:sz w:val="28"/>
          <w:szCs w:val="28"/>
          <w:u w:val="single"/>
        </w:rPr>
        <w:t>19. Allegations against</w:t>
      </w:r>
      <w:r>
        <w:rPr>
          <w:rFonts w:asciiTheme="majorHAnsi" w:hAnsiTheme="majorHAnsi" w:cstheme="majorHAnsi"/>
          <w:sz w:val="28"/>
          <w:szCs w:val="28"/>
          <w:u w:val="single"/>
        </w:rPr>
        <w:t xml:space="preserve"> Hippy Kids </w:t>
      </w:r>
      <w:r w:rsidRPr="005C7EAB">
        <w:rPr>
          <w:rFonts w:asciiTheme="majorHAnsi" w:hAnsiTheme="majorHAnsi" w:cstheme="majorHAnsi"/>
          <w:sz w:val="28"/>
          <w:szCs w:val="28"/>
          <w:u w:val="single"/>
        </w:rPr>
        <w:t xml:space="preserve">members of Staff and volunteers (on premises or elsewhere) </w:t>
      </w:r>
    </w:p>
    <w:p w14:paraId="52E56ED8"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If an allegation is made against a member of staff, student or volunteer or any other person who works on the </w:t>
      </w:r>
      <w:r>
        <w:rPr>
          <w:rFonts w:asciiTheme="majorHAnsi" w:hAnsiTheme="majorHAnsi" w:cstheme="majorHAnsi"/>
          <w:sz w:val="24"/>
          <w:szCs w:val="24"/>
        </w:rPr>
        <w:t xml:space="preserve">Hippy Kids </w:t>
      </w:r>
      <w:r w:rsidRPr="00472419">
        <w:rPr>
          <w:rFonts w:asciiTheme="majorHAnsi" w:hAnsiTheme="majorHAnsi" w:cstheme="majorHAnsi"/>
          <w:sz w:val="24"/>
          <w:szCs w:val="24"/>
        </w:rPr>
        <w:t xml:space="preserve">premises, regardless of whether the allegation relates to the </w:t>
      </w:r>
      <w:r>
        <w:rPr>
          <w:rFonts w:asciiTheme="majorHAnsi" w:hAnsiTheme="majorHAnsi" w:cstheme="majorHAnsi"/>
          <w:sz w:val="24"/>
          <w:szCs w:val="24"/>
        </w:rPr>
        <w:t xml:space="preserve">Playschool </w:t>
      </w:r>
      <w:r w:rsidRPr="00472419">
        <w:rPr>
          <w:rFonts w:asciiTheme="majorHAnsi" w:hAnsiTheme="majorHAnsi" w:cstheme="majorHAnsi"/>
          <w:sz w:val="24"/>
          <w:szCs w:val="24"/>
        </w:rPr>
        <w:t xml:space="preserve">premises or elsewhere, we will follow the procedure below. </w:t>
      </w:r>
    </w:p>
    <w:p w14:paraId="46DA3C6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We ensure that all parents and members of staff know how to complain about staff or volunteer action within the setting, which may include an allegation of abuse</w:t>
      </w:r>
      <w:r>
        <w:rPr>
          <w:rFonts w:asciiTheme="majorHAnsi" w:hAnsiTheme="majorHAnsi" w:cstheme="majorHAnsi"/>
          <w:sz w:val="24"/>
          <w:szCs w:val="24"/>
        </w:rPr>
        <w:t>.</w:t>
      </w:r>
    </w:p>
    <w:p w14:paraId="3D4BC60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Allegations may involve behaving in a way that has harmed or may have harmed a child; possibly committing a criminal offence against or related to a child; or behaving towards a child or children in a way that indicates s/he is unsuitable to work with children</w:t>
      </w:r>
      <w:r>
        <w:rPr>
          <w:rFonts w:asciiTheme="majorHAnsi" w:hAnsiTheme="majorHAnsi" w:cstheme="majorHAnsi"/>
          <w:sz w:val="24"/>
          <w:szCs w:val="24"/>
        </w:rPr>
        <w:t>.</w:t>
      </w:r>
      <w:r w:rsidRPr="00472419">
        <w:rPr>
          <w:rFonts w:asciiTheme="majorHAnsi" w:hAnsiTheme="majorHAnsi" w:cstheme="majorHAnsi"/>
          <w:sz w:val="24"/>
          <w:szCs w:val="24"/>
        </w:rPr>
        <w:t xml:space="preserve"> </w:t>
      </w:r>
    </w:p>
    <w:p w14:paraId="1EF9FF5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allegation should be reported to the senior manager on duty. If this person is the subject of the </w:t>
      </w:r>
      <w:proofErr w:type="gramStart"/>
      <w:r w:rsidRPr="00472419">
        <w:rPr>
          <w:rFonts w:asciiTheme="majorHAnsi" w:hAnsiTheme="majorHAnsi" w:cstheme="majorHAnsi"/>
          <w:sz w:val="24"/>
          <w:szCs w:val="24"/>
        </w:rPr>
        <w:t>allegation</w:t>
      </w:r>
      <w:proofErr w:type="gramEnd"/>
      <w:r w:rsidRPr="00472419">
        <w:rPr>
          <w:rFonts w:asciiTheme="majorHAnsi" w:hAnsiTheme="majorHAnsi" w:cstheme="majorHAnsi"/>
          <w:sz w:val="24"/>
          <w:szCs w:val="24"/>
        </w:rPr>
        <w:t xml:space="preserve"> then this should be reported to the owner or DSL instea</w:t>
      </w:r>
      <w:r>
        <w:rPr>
          <w:rFonts w:asciiTheme="majorHAnsi" w:hAnsiTheme="majorHAnsi" w:cstheme="majorHAnsi"/>
          <w:sz w:val="24"/>
          <w:szCs w:val="24"/>
        </w:rPr>
        <w:t>d</w:t>
      </w:r>
      <w:r w:rsidRPr="00472419">
        <w:rPr>
          <w:rFonts w:asciiTheme="majorHAnsi" w:hAnsiTheme="majorHAnsi" w:cstheme="majorHAnsi"/>
          <w:sz w:val="24"/>
          <w:szCs w:val="24"/>
        </w:rPr>
        <w:t xml:space="preserve">. </w:t>
      </w:r>
    </w:p>
    <w:p w14:paraId="77C5C14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lastRenderedPageBreak/>
        <w:t xml:space="preserve">The Local Authority Designated Officer (LADO), Ofsted and the BHSCP will then be informed immediately </w:t>
      </w:r>
      <w:proofErr w:type="gramStart"/>
      <w:r w:rsidRPr="00472419">
        <w:rPr>
          <w:rFonts w:asciiTheme="majorHAnsi" w:hAnsiTheme="majorHAnsi" w:cstheme="majorHAnsi"/>
          <w:sz w:val="24"/>
          <w:szCs w:val="24"/>
        </w:rPr>
        <w:t>in order for</w:t>
      </w:r>
      <w:proofErr w:type="gramEnd"/>
      <w:r w:rsidRPr="00472419">
        <w:rPr>
          <w:rFonts w:asciiTheme="majorHAnsi" w:hAnsiTheme="majorHAnsi" w:cstheme="majorHAnsi"/>
          <w:sz w:val="24"/>
          <w:szCs w:val="24"/>
        </w:rPr>
        <w:t xml:space="preserve"> this to be investigated by the appropriate bodies promptly: </w:t>
      </w:r>
    </w:p>
    <w:p w14:paraId="78940F9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w:t>
      </w:r>
      <w:r w:rsidRPr="00E379F9">
        <w:rPr>
          <w:rFonts w:asciiTheme="majorHAnsi" w:hAnsiTheme="majorHAnsi" w:cstheme="majorHAnsi"/>
          <w:sz w:val="24"/>
          <w:szCs w:val="24"/>
        </w:rPr>
        <w:t xml:space="preserve">The LADO will be informed immediately for advice and guidance. This is </w:t>
      </w:r>
      <w:r>
        <w:rPr>
          <w:rFonts w:asciiTheme="majorHAnsi" w:hAnsiTheme="majorHAnsi" w:cstheme="majorHAnsi"/>
          <w:sz w:val="24"/>
          <w:szCs w:val="24"/>
        </w:rPr>
        <w:t>Kay Whitcroft</w:t>
      </w:r>
      <w:r w:rsidRPr="00E379F9">
        <w:rPr>
          <w:rFonts w:asciiTheme="majorHAnsi" w:hAnsiTheme="majorHAnsi" w:cstheme="majorHAnsi"/>
          <w:sz w:val="24"/>
          <w:szCs w:val="24"/>
        </w:rPr>
        <w:t xml:space="preserve"> ladoenquiries@brighton-hove.gov.uk</w:t>
      </w:r>
    </w:p>
    <w:p w14:paraId="6325FAA0"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If, as an individual, you feel this will not be taken seriously or are worried about the allegation getting back to the person in question then it is your duty to inform the LADO yourself directly </w:t>
      </w:r>
    </w:p>
    <w:p w14:paraId="430CBAF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A full investigation will be carried out by the appropriate professionals (LADO, Ofsted, BHSCP) to determine how this will be handled</w:t>
      </w:r>
    </w:p>
    <w:p w14:paraId="5A6CA23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will follow all instructions from the LADO, Ofsted, BHSCP and ask all staff members to do the same and co-operate where required </w:t>
      </w:r>
    </w:p>
    <w:p w14:paraId="14970832"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Support will be provided to all those involved in an allegation throughout the external investigation in line with LADO support and advice </w:t>
      </w:r>
    </w:p>
    <w:p w14:paraId="01222A3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reserves the right to suspend any member of staff during an investigation </w:t>
      </w:r>
    </w:p>
    <w:p w14:paraId="16B9BDAC"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All enquiries/external investigations/interviews will be documented and kept in a locked file for access by the relevant authorities </w:t>
      </w:r>
    </w:p>
    <w:p w14:paraId="6EAE2C7A"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Unfounded allegations will result in all rights being reinstated </w:t>
      </w:r>
    </w:p>
    <w:p w14:paraId="2AED241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w:t>
      </w:r>
      <w:r>
        <w:rPr>
          <w:rFonts w:asciiTheme="majorHAnsi" w:hAnsiTheme="majorHAnsi" w:cstheme="majorHAnsi"/>
          <w:sz w:val="24"/>
          <w:szCs w:val="24"/>
        </w:rPr>
        <w:t xml:space="preserve">Playschool </w:t>
      </w:r>
      <w:r w:rsidRPr="00472419">
        <w:rPr>
          <w:rFonts w:asciiTheme="majorHAnsi" w:hAnsiTheme="majorHAnsi" w:cstheme="majorHAnsi"/>
          <w:sz w:val="24"/>
          <w:szCs w:val="24"/>
        </w:rPr>
        <w:t>will also notify the Disclosure and Barring Service (DBS) to ensure their records are updated</w:t>
      </w:r>
      <w:r>
        <w:rPr>
          <w:rFonts w:asciiTheme="majorHAnsi" w:hAnsiTheme="majorHAnsi" w:cstheme="majorHAnsi"/>
          <w:sz w:val="24"/>
          <w:szCs w:val="24"/>
        </w:rPr>
        <w:t>.</w:t>
      </w:r>
      <w:r w:rsidRPr="00472419">
        <w:rPr>
          <w:rFonts w:asciiTheme="majorHAnsi" w:hAnsiTheme="majorHAnsi" w:cstheme="majorHAnsi"/>
          <w:sz w:val="24"/>
          <w:szCs w:val="24"/>
        </w:rPr>
        <w:t xml:space="preserve"> </w:t>
      </w:r>
    </w:p>
    <w:p w14:paraId="668F626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All records will be kept until the person reaches normal retirement age or for 21 years and 3 months years if that is longer. This will ensure accurate information is available for references and future DBS checks and avoids any unnecessary reinvestigation </w:t>
      </w:r>
    </w:p>
    <w:p w14:paraId="25BEB22E"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w:t>
      </w:r>
      <w:r>
        <w:rPr>
          <w:rFonts w:asciiTheme="majorHAnsi" w:hAnsiTheme="majorHAnsi" w:cstheme="majorHAnsi"/>
          <w:sz w:val="24"/>
          <w:szCs w:val="24"/>
        </w:rPr>
        <w:t>Playschool</w:t>
      </w:r>
      <w:r w:rsidRPr="00472419">
        <w:rPr>
          <w:rFonts w:asciiTheme="majorHAnsi" w:hAnsiTheme="majorHAnsi" w:cstheme="majorHAnsi"/>
          <w:sz w:val="24"/>
          <w:szCs w:val="24"/>
        </w:rPr>
        <w:t xml:space="preserve"> retains the right to dismiss any member of staff in connection with founded allegations following an inquiry</w:t>
      </w:r>
      <w:r>
        <w:rPr>
          <w:rFonts w:asciiTheme="majorHAnsi" w:hAnsiTheme="majorHAnsi" w:cstheme="majorHAnsi"/>
          <w:sz w:val="24"/>
          <w:szCs w:val="24"/>
        </w:rPr>
        <w:t>.</w:t>
      </w:r>
      <w:r w:rsidRPr="00472419">
        <w:rPr>
          <w:rFonts w:asciiTheme="majorHAnsi" w:hAnsiTheme="majorHAnsi" w:cstheme="majorHAnsi"/>
          <w:sz w:val="24"/>
          <w:szCs w:val="24"/>
        </w:rPr>
        <w:t xml:space="preserve"> </w:t>
      </w:r>
    </w:p>
    <w:p w14:paraId="1FC6615C" w14:textId="77777777" w:rsidR="002272B6" w:rsidRDefault="002272B6" w:rsidP="002272B6">
      <w:pPr>
        <w:rPr>
          <w:rFonts w:asciiTheme="majorHAnsi" w:hAnsiTheme="majorHAnsi" w:cstheme="majorHAnsi"/>
          <w:sz w:val="28"/>
          <w:szCs w:val="28"/>
          <w:u w:val="single"/>
        </w:rPr>
      </w:pPr>
    </w:p>
    <w:p w14:paraId="1891C750" w14:textId="77777777" w:rsidR="002272B6" w:rsidRPr="00544AC2" w:rsidRDefault="002272B6" w:rsidP="002272B6">
      <w:pPr>
        <w:rPr>
          <w:rFonts w:asciiTheme="majorHAnsi" w:hAnsiTheme="majorHAnsi" w:cstheme="majorHAnsi"/>
          <w:sz w:val="28"/>
          <w:szCs w:val="28"/>
          <w:u w:val="single"/>
        </w:rPr>
      </w:pPr>
      <w:r w:rsidRPr="00544AC2">
        <w:rPr>
          <w:rFonts w:asciiTheme="majorHAnsi" w:hAnsiTheme="majorHAnsi" w:cstheme="majorHAnsi"/>
          <w:sz w:val="28"/>
          <w:szCs w:val="28"/>
          <w:u w:val="single"/>
        </w:rPr>
        <w:t xml:space="preserve">20. Disciplinary Action Against a Member of Staff </w:t>
      </w:r>
    </w:p>
    <w:p w14:paraId="2B98071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The ‘alleged’ person may be suspended on full pay, after careful consideration if this is deemed the best course of action until the allegation is resolved. This is not an indication of admission that the alleged incident has taken </w:t>
      </w:r>
      <w:proofErr w:type="gramStart"/>
      <w:r w:rsidRPr="00472419">
        <w:rPr>
          <w:rFonts w:asciiTheme="majorHAnsi" w:hAnsiTheme="majorHAnsi" w:cstheme="majorHAnsi"/>
          <w:sz w:val="24"/>
          <w:szCs w:val="24"/>
        </w:rPr>
        <w:t>place, but</w:t>
      </w:r>
      <w:proofErr w:type="gramEnd"/>
      <w:r w:rsidRPr="00472419">
        <w:rPr>
          <w:rFonts w:asciiTheme="majorHAnsi" w:hAnsiTheme="majorHAnsi" w:cstheme="majorHAnsi"/>
          <w:sz w:val="24"/>
          <w:szCs w:val="24"/>
        </w:rPr>
        <w:t xml:space="preserve"> is to protect the staff as well as children and families throughout the process; Where an allegation is proved to be without foundation, DSL will decide whether disciplinary actions are required. </w:t>
      </w:r>
    </w:p>
    <w:p w14:paraId="02545AE4"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Child protection enquiries take priority over disciplinary </w:t>
      </w:r>
      <w:proofErr w:type="gramStart"/>
      <w:r w:rsidRPr="00472419">
        <w:rPr>
          <w:rFonts w:asciiTheme="majorHAnsi" w:hAnsiTheme="majorHAnsi" w:cstheme="majorHAnsi"/>
          <w:sz w:val="24"/>
          <w:szCs w:val="24"/>
        </w:rPr>
        <w:t>investigations</w:t>
      </w:r>
      <w:proofErr w:type="gramEnd"/>
      <w:r w:rsidRPr="00472419">
        <w:rPr>
          <w:rFonts w:asciiTheme="majorHAnsi" w:hAnsiTheme="majorHAnsi" w:cstheme="majorHAnsi"/>
          <w:sz w:val="24"/>
          <w:szCs w:val="24"/>
        </w:rPr>
        <w:t xml:space="preserve"> and the disciplinary process must be clearly separated from the child protection enquiries. Where a member of </w:t>
      </w:r>
      <w:r w:rsidRPr="00472419">
        <w:rPr>
          <w:rFonts w:asciiTheme="majorHAnsi" w:hAnsiTheme="majorHAnsi" w:cstheme="majorHAnsi"/>
          <w:sz w:val="24"/>
          <w:szCs w:val="24"/>
        </w:rPr>
        <w:lastRenderedPageBreak/>
        <w:t>staff or a volunteer is dismissed from the setting or internally disciplined because of misconduct from the setting or internally disciplined because of the misconduct relating to the child, we notify the Disclosing Service to provide information about individuals working with children or vulnerable adults where we consider them to have caused harm or pose a risk of harm. (See Disciplinary Procedure Policy for more information).</w:t>
      </w:r>
    </w:p>
    <w:p w14:paraId="792FA162" w14:textId="77777777" w:rsidR="002272B6" w:rsidRPr="0042685D" w:rsidRDefault="002272B6" w:rsidP="002272B6">
      <w:pPr>
        <w:rPr>
          <w:rFonts w:asciiTheme="majorHAnsi" w:hAnsiTheme="majorHAnsi" w:cstheme="majorHAnsi"/>
          <w:sz w:val="28"/>
          <w:szCs w:val="28"/>
          <w:u w:val="single"/>
        </w:rPr>
      </w:pPr>
      <w:r w:rsidRPr="0042685D">
        <w:rPr>
          <w:rFonts w:asciiTheme="majorHAnsi" w:hAnsiTheme="majorHAnsi" w:cstheme="majorHAnsi"/>
          <w:sz w:val="28"/>
          <w:szCs w:val="28"/>
          <w:u w:val="single"/>
        </w:rPr>
        <w:t xml:space="preserve"> 21. Safeguarding Staff Training </w:t>
      </w:r>
    </w:p>
    <w:p w14:paraId="334F348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All staff are trained to understand the safeguarding policy and </w:t>
      </w:r>
      <w:proofErr w:type="gramStart"/>
      <w:r w:rsidRPr="00472419">
        <w:rPr>
          <w:rFonts w:asciiTheme="majorHAnsi" w:hAnsiTheme="majorHAnsi" w:cstheme="majorHAnsi"/>
          <w:sz w:val="24"/>
          <w:szCs w:val="24"/>
        </w:rPr>
        <w:t>procedures,</w:t>
      </w:r>
      <w:proofErr w:type="gramEnd"/>
      <w:r w:rsidRPr="00472419">
        <w:rPr>
          <w:rFonts w:asciiTheme="majorHAnsi" w:hAnsiTheme="majorHAnsi" w:cstheme="majorHAnsi"/>
          <w:sz w:val="24"/>
          <w:szCs w:val="24"/>
        </w:rPr>
        <w:t xml:space="preserve"> this training is updated regularly. This enables staff to identify signs of possible abuse and neglect at the earliest opportunity, and to respond in a timely and appropriate way. </w:t>
      </w:r>
    </w:p>
    <w:p w14:paraId="009ED645" w14:textId="77777777" w:rsidR="002272B6" w:rsidRDefault="002272B6" w:rsidP="002272B6">
      <w:pPr>
        <w:rPr>
          <w:rFonts w:asciiTheme="majorHAnsi" w:hAnsiTheme="majorHAnsi" w:cstheme="majorHAnsi"/>
          <w:sz w:val="24"/>
          <w:szCs w:val="24"/>
        </w:rPr>
      </w:pPr>
      <w:r>
        <w:rPr>
          <w:rFonts w:asciiTheme="majorHAnsi" w:hAnsiTheme="majorHAnsi" w:cstheme="majorHAnsi"/>
          <w:sz w:val="24"/>
          <w:szCs w:val="24"/>
        </w:rPr>
        <w:t>T</w:t>
      </w:r>
      <w:r w:rsidRPr="00472419">
        <w:rPr>
          <w:rFonts w:asciiTheme="majorHAnsi" w:hAnsiTheme="majorHAnsi" w:cstheme="majorHAnsi"/>
          <w:sz w:val="24"/>
          <w:szCs w:val="24"/>
        </w:rPr>
        <w:t xml:space="preserve">hese may include: </w:t>
      </w:r>
    </w:p>
    <w:p w14:paraId="688EC38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Significant changes in children's </w:t>
      </w:r>
      <w:proofErr w:type="gramStart"/>
      <w:r w:rsidRPr="00472419">
        <w:rPr>
          <w:rFonts w:asciiTheme="majorHAnsi" w:hAnsiTheme="majorHAnsi" w:cstheme="majorHAnsi"/>
          <w:sz w:val="24"/>
          <w:szCs w:val="24"/>
        </w:rPr>
        <w:t>behaviour;</w:t>
      </w:r>
      <w:proofErr w:type="gramEnd"/>
      <w:r w:rsidRPr="00472419">
        <w:rPr>
          <w:rFonts w:asciiTheme="majorHAnsi" w:hAnsiTheme="majorHAnsi" w:cstheme="majorHAnsi"/>
          <w:sz w:val="24"/>
          <w:szCs w:val="24"/>
        </w:rPr>
        <w:t xml:space="preserve"> </w:t>
      </w:r>
    </w:p>
    <w:p w14:paraId="47EFB6D5"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Deterioration in children’s general </w:t>
      </w:r>
      <w:proofErr w:type="gramStart"/>
      <w:r w:rsidRPr="00472419">
        <w:rPr>
          <w:rFonts w:asciiTheme="majorHAnsi" w:hAnsiTheme="majorHAnsi" w:cstheme="majorHAnsi"/>
          <w:sz w:val="24"/>
          <w:szCs w:val="24"/>
        </w:rPr>
        <w:t>well-being;</w:t>
      </w:r>
      <w:proofErr w:type="gramEnd"/>
      <w:r w:rsidRPr="00472419">
        <w:rPr>
          <w:rFonts w:asciiTheme="majorHAnsi" w:hAnsiTheme="majorHAnsi" w:cstheme="majorHAnsi"/>
          <w:sz w:val="24"/>
          <w:szCs w:val="24"/>
        </w:rPr>
        <w:t xml:space="preserve"> </w:t>
      </w:r>
    </w:p>
    <w:p w14:paraId="5245F5CD"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Unexplained bruising, marks or signs of possible abuse or </w:t>
      </w:r>
      <w:proofErr w:type="gramStart"/>
      <w:r w:rsidRPr="00472419">
        <w:rPr>
          <w:rFonts w:asciiTheme="majorHAnsi" w:hAnsiTheme="majorHAnsi" w:cstheme="majorHAnsi"/>
          <w:sz w:val="24"/>
          <w:szCs w:val="24"/>
        </w:rPr>
        <w:t>neglect;</w:t>
      </w:r>
      <w:proofErr w:type="gramEnd"/>
      <w:r w:rsidRPr="00472419">
        <w:rPr>
          <w:rFonts w:asciiTheme="majorHAnsi" w:hAnsiTheme="majorHAnsi" w:cstheme="majorHAnsi"/>
          <w:sz w:val="24"/>
          <w:szCs w:val="24"/>
        </w:rPr>
        <w:t xml:space="preserve"> </w:t>
      </w:r>
    </w:p>
    <w:p w14:paraId="60F38CF1"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Children’s comments which give cause for </w:t>
      </w:r>
      <w:proofErr w:type="gramStart"/>
      <w:r w:rsidRPr="00472419">
        <w:rPr>
          <w:rFonts w:asciiTheme="majorHAnsi" w:hAnsiTheme="majorHAnsi" w:cstheme="majorHAnsi"/>
          <w:sz w:val="24"/>
          <w:szCs w:val="24"/>
        </w:rPr>
        <w:t>concern;</w:t>
      </w:r>
      <w:proofErr w:type="gramEnd"/>
      <w:r w:rsidRPr="00472419">
        <w:rPr>
          <w:rFonts w:asciiTheme="majorHAnsi" w:hAnsiTheme="majorHAnsi" w:cstheme="majorHAnsi"/>
          <w:sz w:val="24"/>
          <w:szCs w:val="24"/>
        </w:rPr>
        <w:t xml:space="preserve"> </w:t>
      </w:r>
    </w:p>
    <w:p w14:paraId="7A72E0B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Any reasons to suspect neglect or abuse outside the setting, for example in the child’s home; and/or </w:t>
      </w:r>
    </w:p>
    <w:p w14:paraId="24241DFB"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Inappropriate behaviour displayed by other members of staff, or any other person working with the children. For example, inappropriate sexual comments; excessive one-to-one attention beyond the requirements of their usual role and </w:t>
      </w:r>
      <w:proofErr w:type="gramStart"/>
      <w:r w:rsidRPr="00472419">
        <w:rPr>
          <w:rFonts w:asciiTheme="majorHAnsi" w:hAnsiTheme="majorHAnsi" w:cstheme="majorHAnsi"/>
          <w:sz w:val="24"/>
          <w:szCs w:val="24"/>
        </w:rPr>
        <w:t>responsibilities;</w:t>
      </w:r>
      <w:proofErr w:type="gramEnd"/>
      <w:r w:rsidRPr="00472419">
        <w:rPr>
          <w:rFonts w:asciiTheme="majorHAnsi" w:hAnsiTheme="majorHAnsi" w:cstheme="majorHAnsi"/>
          <w:sz w:val="24"/>
          <w:szCs w:val="24"/>
        </w:rPr>
        <w:t xml:space="preserve"> </w:t>
      </w:r>
    </w:p>
    <w:p w14:paraId="189EFAEE" w14:textId="77777777" w:rsidR="002272B6" w:rsidRDefault="002272B6" w:rsidP="002272B6">
      <w:pPr>
        <w:rPr>
          <w:rFonts w:asciiTheme="majorHAnsi" w:hAnsiTheme="majorHAnsi" w:cstheme="majorHAnsi"/>
          <w:sz w:val="28"/>
          <w:szCs w:val="28"/>
          <w:u w:val="single"/>
        </w:rPr>
      </w:pPr>
    </w:p>
    <w:p w14:paraId="260D40A6" w14:textId="77777777" w:rsidR="002272B6" w:rsidRDefault="002272B6" w:rsidP="002272B6">
      <w:pPr>
        <w:rPr>
          <w:rFonts w:asciiTheme="majorHAnsi" w:hAnsiTheme="majorHAnsi" w:cstheme="majorHAnsi"/>
          <w:sz w:val="28"/>
          <w:szCs w:val="28"/>
          <w:u w:val="single"/>
        </w:rPr>
      </w:pPr>
      <w:r w:rsidRPr="0042685D">
        <w:rPr>
          <w:rFonts w:asciiTheme="majorHAnsi" w:hAnsiTheme="majorHAnsi" w:cstheme="majorHAnsi"/>
          <w:sz w:val="28"/>
          <w:szCs w:val="28"/>
          <w:u w:val="single"/>
        </w:rPr>
        <w:t xml:space="preserve">22. Mobile phones and cameras </w:t>
      </w:r>
    </w:p>
    <w:p w14:paraId="6575DF05" w14:textId="77777777" w:rsidR="002272B6" w:rsidRDefault="002272B6" w:rsidP="002272B6">
      <w:pPr>
        <w:spacing w:after="0" w:line="240" w:lineRule="auto"/>
        <w:rPr>
          <w:rFonts w:asciiTheme="majorHAnsi" w:hAnsiTheme="majorHAnsi" w:cstheme="majorHAnsi"/>
          <w:sz w:val="24"/>
          <w:szCs w:val="24"/>
        </w:rPr>
      </w:pPr>
      <w:r>
        <w:rPr>
          <w:rFonts w:asciiTheme="majorHAnsi" w:hAnsiTheme="majorHAnsi" w:cstheme="majorHAnsi"/>
          <w:sz w:val="24"/>
          <w:szCs w:val="24"/>
        </w:rPr>
        <w:t>Hippy Kids</w:t>
      </w:r>
      <w:r w:rsidRPr="00472419">
        <w:rPr>
          <w:rFonts w:asciiTheme="majorHAnsi" w:hAnsiTheme="majorHAnsi" w:cstheme="majorHAnsi"/>
          <w:sz w:val="24"/>
          <w:szCs w:val="24"/>
        </w:rPr>
        <w:t xml:space="preserve"> ha</w:t>
      </w:r>
      <w:r>
        <w:rPr>
          <w:rFonts w:asciiTheme="majorHAnsi" w:hAnsiTheme="majorHAnsi" w:cstheme="majorHAnsi"/>
          <w:sz w:val="24"/>
          <w:szCs w:val="24"/>
        </w:rPr>
        <w:t>s</w:t>
      </w:r>
      <w:r w:rsidRPr="00472419">
        <w:rPr>
          <w:rFonts w:asciiTheme="majorHAnsi" w:hAnsiTheme="majorHAnsi" w:cstheme="majorHAnsi"/>
          <w:sz w:val="24"/>
          <w:szCs w:val="24"/>
        </w:rPr>
        <w:t xml:space="preserve"> a strict policy regarding the use of mobile phones and cameras which has been formulated with the absolute objective to safeguard children. The policy applies to staff members, parents and other visitors to the setting</w:t>
      </w:r>
      <w:r>
        <w:rPr>
          <w:rFonts w:asciiTheme="majorHAnsi" w:hAnsiTheme="majorHAnsi" w:cstheme="majorHAnsi"/>
          <w:sz w:val="24"/>
          <w:szCs w:val="24"/>
        </w:rPr>
        <w:t>.</w:t>
      </w:r>
    </w:p>
    <w:p w14:paraId="75F99DED" w14:textId="77777777" w:rsidR="002272B6" w:rsidRDefault="002272B6" w:rsidP="002272B6">
      <w:pPr>
        <w:spacing w:after="0" w:line="240" w:lineRule="auto"/>
        <w:rPr>
          <w:rFonts w:asciiTheme="majorHAnsi" w:hAnsiTheme="majorHAnsi" w:cstheme="majorHAnsi"/>
          <w:sz w:val="24"/>
          <w:szCs w:val="24"/>
        </w:rPr>
      </w:pPr>
    </w:p>
    <w:p w14:paraId="042C8882" w14:textId="77777777" w:rsidR="002272B6" w:rsidRPr="00FC6AEA" w:rsidRDefault="002272B6" w:rsidP="002272B6">
      <w:pPr>
        <w:spacing w:after="0" w:line="240" w:lineRule="auto"/>
        <w:rPr>
          <w:rFonts w:asciiTheme="majorHAnsi" w:hAnsiTheme="majorHAnsi" w:cstheme="majorHAnsi"/>
          <w:b/>
          <w:bCs/>
          <w:i/>
          <w:iCs/>
          <w:sz w:val="24"/>
          <w:szCs w:val="24"/>
        </w:rPr>
      </w:pPr>
      <w:r>
        <w:rPr>
          <w:rFonts w:asciiTheme="majorHAnsi" w:hAnsiTheme="majorHAnsi" w:cstheme="majorHAnsi"/>
          <w:b/>
          <w:bCs/>
          <w:i/>
          <w:iCs/>
          <w:sz w:val="24"/>
          <w:szCs w:val="24"/>
        </w:rPr>
        <w:t>It is mandatory for all staff, unless part of the management team, to leave their mobile phones, smart watches, smart glasses and any other mobile or recording devices in their bags in the staff room whilst working and only access them during their lunch breaks. Failure to do so will result in a serious breach and possible disciplinary proceedings.</w:t>
      </w:r>
    </w:p>
    <w:p w14:paraId="3B7D9CFF" w14:textId="77777777" w:rsidR="002272B6" w:rsidRDefault="002272B6" w:rsidP="002272B6">
      <w:pPr>
        <w:spacing w:after="0" w:line="240" w:lineRule="auto"/>
        <w:rPr>
          <w:rFonts w:asciiTheme="majorHAnsi" w:hAnsiTheme="majorHAnsi" w:cstheme="majorHAnsi"/>
          <w:sz w:val="24"/>
          <w:szCs w:val="24"/>
        </w:rPr>
      </w:pPr>
    </w:p>
    <w:p w14:paraId="5CFCBE33" w14:textId="77777777" w:rsidR="002272B6" w:rsidRDefault="002272B6" w:rsidP="002272B6">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At Hippy Kids we use the Famly App to communicate with parents and record children’s learning and development. </w:t>
      </w:r>
      <w:r w:rsidRPr="00A86C1F">
        <w:rPr>
          <w:rFonts w:asciiTheme="majorHAnsi" w:hAnsiTheme="majorHAnsi" w:cstheme="majorHAnsi"/>
          <w:sz w:val="24"/>
          <w:szCs w:val="24"/>
        </w:rPr>
        <w:t xml:space="preserve">Children </w:t>
      </w:r>
      <w:r>
        <w:rPr>
          <w:rFonts w:asciiTheme="majorHAnsi" w:hAnsiTheme="majorHAnsi" w:cstheme="majorHAnsi"/>
          <w:sz w:val="24"/>
          <w:szCs w:val="24"/>
        </w:rPr>
        <w:t xml:space="preserve">are </w:t>
      </w:r>
      <w:r w:rsidRPr="00A86C1F">
        <w:rPr>
          <w:rFonts w:asciiTheme="majorHAnsi" w:hAnsiTheme="majorHAnsi" w:cstheme="majorHAnsi"/>
          <w:sz w:val="24"/>
          <w:szCs w:val="24"/>
        </w:rPr>
        <w:t xml:space="preserve">not </w:t>
      </w:r>
      <w:r>
        <w:rPr>
          <w:rFonts w:asciiTheme="majorHAnsi" w:hAnsiTheme="majorHAnsi" w:cstheme="majorHAnsi"/>
          <w:sz w:val="24"/>
          <w:szCs w:val="24"/>
        </w:rPr>
        <w:t xml:space="preserve">generally </w:t>
      </w:r>
      <w:r w:rsidRPr="00A86C1F">
        <w:rPr>
          <w:rFonts w:asciiTheme="majorHAnsi" w:hAnsiTheme="majorHAnsi" w:cstheme="majorHAnsi"/>
          <w:sz w:val="24"/>
          <w:szCs w:val="24"/>
        </w:rPr>
        <w:t xml:space="preserve">photographed or filmed </w:t>
      </w:r>
      <w:r>
        <w:rPr>
          <w:rFonts w:asciiTheme="majorHAnsi" w:hAnsiTheme="majorHAnsi" w:cstheme="majorHAnsi"/>
          <w:sz w:val="24"/>
          <w:szCs w:val="24"/>
        </w:rPr>
        <w:t>f</w:t>
      </w:r>
      <w:r w:rsidRPr="00A86C1F">
        <w:rPr>
          <w:rFonts w:asciiTheme="majorHAnsi" w:hAnsiTheme="majorHAnsi" w:cstheme="majorHAnsi"/>
          <w:sz w:val="24"/>
          <w:szCs w:val="24"/>
        </w:rPr>
        <w:t>or any purposes other than to record development</w:t>
      </w:r>
      <w:r>
        <w:rPr>
          <w:rFonts w:asciiTheme="majorHAnsi" w:hAnsiTheme="majorHAnsi" w:cstheme="majorHAnsi"/>
          <w:sz w:val="24"/>
          <w:szCs w:val="24"/>
        </w:rPr>
        <w:t>.</w:t>
      </w:r>
    </w:p>
    <w:p w14:paraId="67198304" w14:textId="77777777" w:rsidR="002272B6" w:rsidRDefault="002272B6" w:rsidP="002272B6">
      <w:pPr>
        <w:spacing w:after="0" w:line="240" w:lineRule="auto"/>
        <w:rPr>
          <w:rFonts w:asciiTheme="majorHAnsi" w:hAnsiTheme="majorHAnsi" w:cstheme="majorHAnsi"/>
          <w:sz w:val="24"/>
          <w:szCs w:val="24"/>
        </w:rPr>
      </w:pPr>
    </w:p>
    <w:p w14:paraId="58C41E26" w14:textId="77777777" w:rsidR="002272B6" w:rsidRDefault="002272B6" w:rsidP="002272B6">
      <w:pPr>
        <w:spacing w:after="0" w:line="240" w:lineRule="auto"/>
        <w:rPr>
          <w:rFonts w:asciiTheme="majorHAnsi" w:hAnsiTheme="majorHAnsi" w:cstheme="majorHAnsi"/>
          <w:sz w:val="24"/>
          <w:szCs w:val="24"/>
        </w:rPr>
      </w:pPr>
      <w:r w:rsidRPr="00A86C1F">
        <w:rPr>
          <w:rFonts w:asciiTheme="majorHAnsi" w:hAnsiTheme="majorHAnsi" w:cstheme="majorHAnsi"/>
          <w:sz w:val="24"/>
          <w:szCs w:val="24"/>
        </w:rPr>
        <w:t xml:space="preserve">Parents sign </w:t>
      </w:r>
      <w:r>
        <w:rPr>
          <w:rFonts w:asciiTheme="majorHAnsi" w:hAnsiTheme="majorHAnsi" w:cstheme="majorHAnsi"/>
          <w:sz w:val="24"/>
          <w:szCs w:val="24"/>
        </w:rPr>
        <w:t>a consent form that lists the different uses of photographs which they can opt in or out of.</w:t>
      </w:r>
    </w:p>
    <w:p w14:paraId="76C56EA5" w14:textId="77777777" w:rsidR="002272B6" w:rsidRDefault="002272B6" w:rsidP="002272B6">
      <w:pPr>
        <w:spacing w:after="0" w:line="240" w:lineRule="auto"/>
        <w:rPr>
          <w:rFonts w:asciiTheme="majorHAnsi" w:hAnsiTheme="majorHAnsi" w:cstheme="majorHAnsi"/>
          <w:sz w:val="24"/>
          <w:szCs w:val="24"/>
        </w:rPr>
      </w:pPr>
    </w:p>
    <w:p w14:paraId="0F329DCA" w14:textId="77777777" w:rsidR="002272B6" w:rsidRDefault="002272B6" w:rsidP="002272B6">
      <w:pPr>
        <w:spacing w:after="0" w:line="240" w:lineRule="auto"/>
        <w:rPr>
          <w:rFonts w:asciiTheme="majorHAnsi" w:hAnsiTheme="majorHAnsi" w:cstheme="majorHAnsi"/>
          <w:sz w:val="24"/>
          <w:szCs w:val="24"/>
        </w:rPr>
      </w:pPr>
      <w:r>
        <w:rPr>
          <w:rFonts w:asciiTheme="majorHAnsi" w:hAnsiTheme="majorHAnsi" w:cstheme="majorHAnsi"/>
          <w:sz w:val="24"/>
          <w:szCs w:val="24"/>
        </w:rPr>
        <w:t>No photographs of children are posted on social media without the permission of the parent.</w:t>
      </w:r>
    </w:p>
    <w:p w14:paraId="23DC0CF3" w14:textId="77777777" w:rsidR="002272B6" w:rsidRDefault="002272B6" w:rsidP="002272B6">
      <w:pPr>
        <w:spacing w:after="0" w:line="240" w:lineRule="auto"/>
        <w:rPr>
          <w:rFonts w:asciiTheme="majorHAnsi" w:hAnsiTheme="majorHAnsi" w:cstheme="majorHAnsi"/>
          <w:sz w:val="24"/>
          <w:szCs w:val="24"/>
        </w:rPr>
      </w:pPr>
    </w:p>
    <w:p w14:paraId="4BE99374" w14:textId="77777777" w:rsidR="002272B6" w:rsidRDefault="002272B6" w:rsidP="002272B6">
      <w:pPr>
        <w:spacing w:after="0" w:line="240" w:lineRule="auto"/>
        <w:rPr>
          <w:rFonts w:asciiTheme="majorHAnsi" w:hAnsiTheme="majorHAnsi" w:cstheme="majorHAnsi"/>
          <w:sz w:val="24"/>
          <w:szCs w:val="24"/>
        </w:rPr>
      </w:pPr>
      <w:r>
        <w:rPr>
          <w:rFonts w:asciiTheme="majorHAnsi" w:hAnsiTheme="majorHAnsi" w:cstheme="majorHAnsi"/>
          <w:sz w:val="24"/>
          <w:szCs w:val="24"/>
        </w:rPr>
        <w:t>Staff are expected to use the Hippy Kids iPads and work phone to photograph the children and upload to the app. The iPad remains in the setting overnight and at weekends.</w:t>
      </w:r>
    </w:p>
    <w:p w14:paraId="562813F8" w14:textId="77777777" w:rsidR="00C33D3A" w:rsidRDefault="00C33D3A" w:rsidP="002272B6">
      <w:pPr>
        <w:spacing w:after="0" w:line="240" w:lineRule="auto"/>
        <w:rPr>
          <w:rFonts w:asciiTheme="majorHAnsi" w:hAnsiTheme="majorHAnsi" w:cstheme="majorHAnsi"/>
          <w:sz w:val="24"/>
          <w:szCs w:val="24"/>
        </w:rPr>
      </w:pPr>
    </w:p>
    <w:p w14:paraId="553C971A" w14:textId="2174498B" w:rsidR="00C33D3A" w:rsidRDefault="00AA6A93" w:rsidP="002272B6">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At times, it is necessary for the management team to have access to mobile devices </w:t>
      </w:r>
      <w:r w:rsidR="001151CE">
        <w:rPr>
          <w:rFonts w:asciiTheme="majorHAnsi" w:hAnsiTheme="majorHAnsi" w:cstheme="majorHAnsi"/>
          <w:sz w:val="24"/>
          <w:szCs w:val="24"/>
        </w:rPr>
        <w:t>at Playschool</w:t>
      </w:r>
      <w:r w:rsidR="00D45C7C">
        <w:rPr>
          <w:rFonts w:asciiTheme="majorHAnsi" w:hAnsiTheme="majorHAnsi" w:cstheme="majorHAnsi"/>
          <w:sz w:val="24"/>
          <w:szCs w:val="24"/>
        </w:rPr>
        <w:t xml:space="preserve"> to </w:t>
      </w:r>
      <w:r w:rsidR="0015451F">
        <w:rPr>
          <w:rFonts w:asciiTheme="majorHAnsi" w:hAnsiTheme="majorHAnsi" w:cstheme="majorHAnsi"/>
          <w:sz w:val="24"/>
          <w:szCs w:val="24"/>
        </w:rPr>
        <w:t xml:space="preserve">communicate with parents, access emails and </w:t>
      </w:r>
      <w:r w:rsidR="0035398A">
        <w:rPr>
          <w:rFonts w:asciiTheme="majorHAnsi" w:hAnsiTheme="majorHAnsi" w:cstheme="majorHAnsi"/>
          <w:sz w:val="24"/>
          <w:szCs w:val="24"/>
        </w:rPr>
        <w:t>complete admin tasks. Managers are not permitted to take their mobile devices to secluded areas with children</w:t>
      </w:r>
      <w:r w:rsidR="004141C6">
        <w:rPr>
          <w:rFonts w:asciiTheme="majorHAnsi" w:hAnsiTheme="majorHAnsi" w:cstheme="majorHAnsi"/>
          <w:sz w:val="24"/>
          <w:szCs w:val="24"/>
        </w:rPr>
        <w:t xml:space="preserve"> such as toileting/nappy changing facilities or </w:t>
      </w:r>
      <w:r w:rsidR="00263BD1">
        <w:rPr>
          <w:rFonts w:asciiTheme="majorHAnsi" w:hAnsiTheme="majorHAnsi" w:cstheme="majorHAnsi"/>
          <w:sz w:val="24"/>
          <w:szCs w:val="24"/>
        </w:rPr>
        <w:t>sleep rooms.</w:t>
      </w:r>
    </w:p>
    <w:p w14:paraId="0F24E721" w14:textId="77777777" w:rsidR="002272B6" w:rsidRDefault="002272B6" w:rsidP="002272B6">
      <w:pPr>
        <w:rPr>
          <w:rFonts w:asciiTheme="majorHAnsi" w:hAnsiTheme="majorHAnsi" w:cstheme="majorHAnsi"/>
          <w:sz w:val="28"/>
          <w:szCs w:val="28"/>
          <w:u w:val="single"/>
        </w:rPr>
      </w:pPr>
    </w:p>
    <w:p w14:paraId="2B5F82E8" w14:textId="3C57CB74" w:rsidR="002272B6" w:rsidRPr="003D0427" w:rsidRDefault="002272B6" w:rsidP="002272B6">
      <w:pPr>
        <w:rPr>
          <w:rFonts w:asciiTheme="majorHAnsi" w:hAnsiTheme="majorHAnsi" w:cstheme="majorHAnsi"/>
          <w:sz w:val="28"/>
          <w:szCs w:val="28"/>
          <w:u w:val="single"/>
        </w:rPr>
      </w:pPr>
      <w:r w:rsidRPr="003D0427">
        <w:rPr>
          <w:rFonts w:asciiTheme="majorHAnsi" w:hAnsiTheme="majorHAnsi" w:cstheme="majorHAnsi"/>
          <w:sz w:val="28"/>
          <w:szCs w:val="28"/>
          <w:u w:val="single"/>
        </w:rPr>
        <w:t xml:space="preserve">23. Liaising with other bodies </w:t>
      </w:r>
    </w:p>
    <w:p w14:paraId="65626ED8" w14:textId="15C38321" w:rsidR="002272B6" w:rsidRP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We will notify the registration authority (Ofsted) of any incident or accident and any changes in our arrangements which may affect the well-being of children. Ofsted will be informed of any allegations of serious harm or abuse by any person working</w:t>
      </w:r>
      <w:r>
        <w:rPr>
          <w:rFonts w:asciiTheme="majorHAnsi" w:hAnsiTheme="majorHAnsi" w:cstheme="majorHAnsi"/>
          <w:sz w:val="24"/>
          <w:szCs w:val="24"/>
        </w:rPr>
        <w:t xml:space="preserve"> </w:t>
      </w:r>
      <w:r w:rsidRPr="00472419">
        <w:rPr>
          <w:rFonts w:asciiTheme="majorHAnsi" w:hAnsiTheme="majorHAnsi" w:cstheme="majorHAnsi"/>
          <w:sz w:val="24"/>
          <w:szCs w:val="24"/>
        </w:rPr>
        <w:t xml:space="preserve">at the nursery premises and of the action taken in respect of these allegations within 14 days. </w:t>
      </w:r>
    </w:p>
    <w:p w14:paraId="0D1167CD" w14:textId="77777777" w:rsidR="002272B6" w:rsidRDefault="002272B6" w:rsidP="002272B6">
      <w:pPr>
        <w:rPr>
          <w:rFonts w:asciiTheme="majorHAnsi" w:hAnsiTheme="majorHAnsi" w:cstheme="majorHAnsi"/>
          <w:sz w:val="28"/>
          <w:szCs w:val="28"/>
          <w:u w:val="single"/>
        </w:rPr>
      </w:pPr>
    </w:p>
    <w:p w14:paraId="6FC7C9C2" w14:textId="77777777" w:rsidR="002272B6" w:rsidRPr="003D0427" w:rsidRDefault="002272B6" w:rsidP="002272B6">
      <w:pPr>
        <w:rPr>
          <w:rFonts w:asciiTheme="majorHAnsi" w:hAnsiTheme="majorHAnsi" w:cstheme="majorHAnsi"/>
          <w:sz w:val="28"/>
          <w:szCs w:val="28"/>
          <w:u w:val="single"/>
        </w:rPr>
      </w:pPr>
      <w:r w:rsidRPr="003D0427">
        <w:rPr>
          <w:rFonts w:asciiTheme="majorHAnsi" w:hAnsiTheme="majorHAnsi" w:cstheme="majorHAnsi"/>
          <w:sz w:val="28"/>
          <w:szCs w:val="28"/>
          <w:u w:val="single"/>
        </w:rPr>
        <w:t xml:space="preserve">24. Important Contacts </w:t>
      </w:r>
    </w:p>
    <w:p w14:paraId="5E9410B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Front door for Families to report concerns and seek advice (if it is believed a child is in immediate danger we will contact the police) they can be contacted on 01273 290400 or email </w:t>
      </w:r>
      <w:hyperlink r:id="rId22" w:history="1">
        <w:r w:rsidRPr="006313D9">
          <w:rPr>
            <w:rStyle w:val="Hyperlink"/>
            <w:rFonts w:asciiTheme="majorHAnsi" w:hAnsiTheme="majorHAnsi" w:cstheme="majorHAnsi"/>
            <w:sz w:val="24"/>
            <w:szCs w:val="24"/>
          </w:rPr>
          <w:t>FrontDoorforFamilies@brighton-hove.gov.uk</w:t>
        </w:r>
      </w:hyperlink>
      <w:r w:rsidRPr="00472419">
        <w:rPr>
          <w:rFonts w:asciiTheme="majorHAnsi" w:hAnsiTheme="majorHAnsi" w:cstheme="majorHAnsi"/>
          <w:sz w:val="24"/>
          <w:szCs w:val="24"/>
        </w:rPr>
        <w:t xml:space="preserve"> </w:t>
      </w:r>
    </w:p>
    <w:p w14:paraId="26FD455A" w14:textId="00CF32FE" w:rsidR="00263BD1"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Front Door for Families out of hours contact the Emergency Duty Service on 01273 335905 </w:t>
      </w:r>
    </w:p>
    <w:p w14:paraId="6ED9E266"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Brighton &amp; Hove BHSCP-01273 292379 </w:t>
      </w:r>
      <w:hyperlink r:id="rId23" w:history="1">
        <w:r w:rsidRPr="006313D9">
          <w:rPr>
            <w:rStyle w:val="Hyperlink"/>
            <w:rFonts w:asciiTheme="majorHAnsi" w:hAnsiTheme="majorHAnsi" w:cstheme="majorHAnsi"/>
            <w:sz w:val="24"/>
            <w:szCs w:val="24"/>
          </w:rPr>
          <w:t>BHSCP@brighton-hove.gov.uk</w:t>
        </w:r>
      </w:hyperlink>
      <w:r w:rsidRPr="00472419">
        <w:rPr>
          <w:rFonts w:asciiTheme="majorHAnsi" w:hAnsiTheme="majorHAnsi" w:cstheme="majorHAnsi"/>
          <w:sz w:val="24"/>
          <w:szCs w:val="24"/>
        </w:rPr>
        <w:t xml:space="preserve"> </w:t>
      </w:r>
    </w:p>
    <w:p w14:paraId="37CF5313"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Brighton &amp; Hove LADO - ladoenquiries@brighton-hove.gov.uk LADO is currently </w:t>
      </w:r>
      <w:r>
        <w:rPr>
          <w:rFonts w:asciiTheme="majorHAnsi" w:hAnsiTheme="majorHAnsi" w:cstheme="majorHAnsi"/>
          <w:sz w:val="24"/>
          <w:szCs w:val="24"/>
        </w:rPr>
        <w:t>Kay Whitcroft</w:t>
      </w:r>
      <w:r w:rsidRPr="00472419">
        <w:rPr>
          <w:rFonts w:asciiTheme="majorHAnsi" w:hAnsiTheme="majorHAnsi" w:cstheme="majorHAnsi"/>
          <w:sz w:val="24"/>
          <w:szCs w:val="24"/>
        </w:rPr>
        <w:t xml:space="preserve">, Children’s Services, Moulsecoomb Hub North Building, BN2 4SB Tel: 01273295643 Mobile: </w:t>
      </w:r>
      <w:r w:rsidRPr="007A3010">
        <w:rPr>
          <w:rFonts w:asciiTheme="majorHAnsi" w:hAnsiTheme="majorHAnsi" w:cstheme="majorHAnsi"/>
          <w:sz w:val="24"/>
          <w:szCs w:val="24"/>
        </w:rPr>
        <w:t>07584 217271</w:t>
      </w:r>
      <w:r w:rsidRPr="00472419">
        <w:rPr>
          <w:rFonts w:asciiTheme="majorHAnsi" w:hAnsiTheme="majorHAnsi" w:cstheme="majorHAnsi"/>
          <w:sz w:val="24"/>
          <w:szCs w:val="24"/>
        </w:rPr>
        <w:t xml:space="preserve"> </w:t>
      </w:r>
    </w:p>
    <w:p w14:paraId="27B2C8A9"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Ofsted: 0300 123 1231 / 08456 404040 (as soon as possible and within 14 days of the allegation being made). </w:t>
      </w:r>
    </w:p>
    <w:p w14:paraId="10C8BD2F" w14:textId="77777777"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xml:space="preserve">● The National Society for The Prevention of Cruelty to Children (NSPCC) contacts are 0808 800 5000 / </w:t>
      </w:r>
      <w:hyperlink r:id="rId24" w:history="1">
        <w:r w:rsidRPr="006313D9">
          <w:rPr>
            <w:rStyle w:val="Hyperlink"/>
            <w:rFonts w:asciiTheme="majorHAnsi" w:hAnsiTheme="majorHAnsi" w:cstheme="majorHAnsi"/>
            <w:sz w:val="24"/>
            <w:szCs w:val="24"/>
          </w:rPr>
          <w:t>help@nspcc.org.uk</w:t>
        </w:r>
      </w:hyperlink>
      <w:r w:rsidRPr="00472419">
        <w:rPr>
          <w:rFonts w:asciiTheme="majorHAnsi" w:hAnsiTheme="majorHAnsi" w:cstheme="majorHAnsi"/>
          <w:sz w:val="24"/>
          <w:szCs w:val="24"/>
        </w:rPr>
        <w:t xml:space="preserve"> </w:t>
      </w:r>
    </w:p>
    <w:p w14:paraId="6239BD1D" w14:textId="1999EE83" w:rsidR="002272B6" w:rsidRDefault="002272B6" w:rsidP="002272B6">
      <w:pPr>
        <w:rPr>
          <w:rFonts w:asciiTheme="majorHAnsi" w:hAnsiTheme="majorHAnsi" w:cstheme="majorHAnsi"/>
          <w:sz w:val="24"/>
          <w:szCs w:val="24"/>
        </w:rPr>
      </w:pPr>
      <w:r w:rsidRPr="00472419">
        <w:rPr>
          <w:rFonts w:asciiTheme="majorHAnsi" w:hAnsiTheme="majorHAnsi" w:cstheme="majorHAnsi"/>
          <w:sz w:val="24"/>
          <w:szCs w:val="24"/>
        </w:rPr>
        <w:t>● MASH (Multi Agency Safeguarding Hub) West Sussex to report concerns and seek advice for children living in West Sussex email mash@westsussex.gov.uk, call 01403 229 900, or call out of hours: 0330 222 6664</w:t>
      </w:r>
    </w:p>
    <w:p w14:paraId="140C50B2" w14:textId="4B0E4BB0" w:rsidR="00946568" w:rsidRDefault="00946568" w:rsidP="002272B6">
      <w:pPr>
        <w:rPr>
          <w:rFonts w:asciiTheme="majorHAnsi" w:hAnsiTheme="majorHAnsi" w:cstheme="majorHAnsi"/>
          <w:sz w:val="24"/>
          <w:szCs w:val="24"/>
        </w:rPr>
      </w:pPr>
      <w:hyperlink r:id="rId25" w:history="1">
        <w:r w:rsidRPr="00946568">
          <w:rPr>
            <w:rStyle w:val="Hyperlink"/>
            <w:rFonts w:asciiTheme="majorHAnsi" w:hAnsiTheme="majorHAnsi" w:cstheme="majorHAnsi"/>
            <w:sz w:val="24"/>
            <w:szCs w:val="24"/>
          </w:rPr>
          <w:t>Brighton-Hove-Family-Help-The-Right-Support-at-the-Right-Time-Sept-2024-FINALv1.3_compressed.pdf</w:t>
        </w:r>
      </w:hyperlink>
    </w:p>
    <w:p w14:paraId="6B13F3BA" w14:textId="77777777" w:rsidR="00263BD1" w:rsidRPr="002272B6" w:rsidRDefault="00263BD1" w:rsidP="002272B6">
      <w:pPr>
        <w:rPr>
          <w:rFonts w:asciiTheme="majorHAnsi" w:hAnsiTheme="majorHAnsi" w:cstheme="majorHAnsi"/>
          <w:sz w:val="24"/>
          <w:szCs w:val="24"/>
        </w:rPr>
      </w:pPr>
    </w:p>
    <w:p w14:paraId="62BB3790" w14:textId="77777777" w:rsidR="002272B6" w:rsidRDefault="002272B6"/>
    <w:sectPr w:rsidR="00227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A6BF5"/>
    <w:multiLevelType w:val="hybridMultilevel"/>
    <w:tmpl w:val="B344C696"/>
    <w:lvl w:ilvl="0" w:tplc="2A08D5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C63D2"/>
    <w:multiLevelType w:val="multilevel"/>
    <w:tmpl w:val="7BC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093255">
    <w:abstractNumId w:val="0"/>
  </w:num>
  <w:num w:numId="2" w16cid:durableId="190495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B6"/>
    <w:rsid w:val="00040629"/>
    <w:rsid w:val="00057B47"/>
    <w:rsid w:val="0006312F"/>
    <w:rsid w:val="001151CE"/>
    <w:rsid w:val="0015451F"/>
    <w:rsid w:val="00197FA0"/>
    <w:rsid w:val="001B4472"/>
    <w:rsid w:val="00210975"/>
    <w:rsid w:val="00214A68"/>
    <w:rsid w:val="002272B6"/>
    <w:rsid w:val="00263BD1"/>
    <w:rsid w:val="00271C9D"/>
    <w:rsid w:val="002901CD"/>
    <w:rsid w:val="002C6616"/>
    <w:rsid w:val="003027EB"/>
    <w:rsid w:val="0035398A"/>
    <w:rsid w:val="00402D3B"/>
    <w:rsid w:val="004141C6"/>
    <w:rsid w:val="00425B5A"/>
    <w:rsid w:val="00475DE6"/>
    <w:rsid w:val="00491511"/>
    <w:rsid w:val="004A141B"/>
    <w:rsid w:val="005868FB"/>
    <w:rsid w:val="005C645E"/>
    <w:rsid w:val="006177A5"/>
    <w:rsid w:val="00641681"/>
    <w:rsid w:val="00683C7F"/>
    <w:rsid w:val="0069578F"/>
    <w:rsid w:val="006B5C06"/>
    <w:rsid w:val="00790A80"/>
    <w:rsid w:val="007B07B1"/>
    <w:rsid w:val="0084009B"/>
    <w:rsid w:val="008505D6"/>
    <w:rsid w:val="00850D29"/>
    <w:rsid w:val="00863566"/>
    <w:rsid w:val="00915B59"/>
    <w:rsid w:val="009348A5"/>
    <w:rsid w:val="00946568"/>
    <w:rsid w:val="00996CF5"/>
    <w:rsid w:val="00A96B6D"/>
    <w:rsid w:val="00AA6A93"/>
    <w:rsid w:val="00AC13C5"/>
    <w:rsid w:val="00B44279"/>
    <w:rsid w:val="00BA1B04"/>
    <w:rsid w:val="00BD4D78"/>
    <w:rsid w:val="00BF79A9"/>
    <w:rsid w:val="00C22724"/>
    <w:rsid w:val="00C33D3A"/>
    <w:rsid w:val="00C75B5B"/>
    <w:rsid w:val="00CC352B"/>
    <w:rsid w:val="00CE36EA"/>
    <w:rsid w:val="00D45C7C"/>
    <w:rsid w:val="00D80564"/>
    <w:rsid w:val="00D87627"/>
    <w:rsid w:val="00E350B8"/>
    <w:rsid w:val="00E87E8D"/>
    <w:rsid w:val="00EC23EB"/>
    <w:rsid w:val="00EC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EEAD"/>
  <w15:chartTrackingRefBased/>
  <w15:docId w15:val="{13940DBD-557F-40DC-8668-C7E33D2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B6"/>
    <w:pPr>
      <w:spacing w:line="259" w:lineRule="auto"/>
    </w:pPr>
    <w:rPr>
      <w:sz w:val="22"/>
      <w:szCs w:val="22"/>
    </w:rPr>
  </w:style>
  <w:style w:type="paragraph" w:styleId="Heading1">
    <w:name w:val="heading 1"/>
    <w:basedOn w:val="Normal"/>
    <w:next w:val="Normal"/>
    <w:link w:val="Heading1Char"/>
    <w:uiPriority w:val="9"/>
    <w:qFormat/>
    <w:rsid w:val="00227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B6"/>
    <w:rPr>
      <w:rFonts w:eastAsiaTheme="majorEastAsia" w:cstheme="majorBidi"/>
      <w:color w:val="272727" w:themeColor="text1" w:themeTint="D8"/>
    </w:rPr>
  </w:style>
  <w:style w:type="paragraph" w:styleId="Title">
    <w:name w:val="Title"/>
    <w:basedOn w:val="Normal"/>
    <w:next w:val="Normal"/>
    <w:link w:val="TitleChar"/>
    <w:uiPriority w:val="10"/>
    <w:qFormat/>
    <w:rsid w:val="00227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B6"/>
    <w:pPr>
      <w:spacing w:before="160"/>
      <w:jc w:val="center"/>
    </w:pPr>
    <w:rPr>
      <w:i/>
      <w:iCs/>
      <w:color w:val="404040" w:themeColor="text1" w:themeTint="BF"/>
    </w:rPr>
  </w:style>
  <w:style w:type="character" w:customStyle="1" w:styleId="QuoteChar">
    <w:name w:val="Quote Char"/>
    <w:basedOn w:val="DefaultParagraphFont"/>
    <w:link w:val="Quote"/>
    <w:uiPriority w:val="29"/>
    <w:rsid w:val="002272B6"/>
    <w:rPr>
      <w:i/>
      <w:iCs/>
      <w:color w:val="404040" w:themeColor="text1" w:themeTint="BF"/>
    </w:rPr>
  </w:style>
  <w:style w:type="paragraph" w:styleId="ListParagraph">
    <w:name w:val="List Paragraph"/>
    <w:basedOn w:val="Normal"/>
    <w:uiPriority w:val="34"/>
    <w:qFormat/>
    <w:rsid w:val="002272B6"/>
    <w:pPr>
      <w:ind w:left="720"/>
      <w:contextualSpacing/>
    </w:pPr>
  </w:style>
  <w:style w:type="character" w:styleId="IntenseEmphasis">
    <w:name w:val="Intense Emphasis"/>
    <w:basedOn w:val="DefaultParagraphFont"/>
    <w:uiPriority w:val="21"/>
    <w:qFormat/>
    <w:rsid w:val="002272B6"/>
    <w:rPr>
      <w:i/>
      <w:iCs/>
      <w:color w:val="0F4761" w:themeColor="accent1" w:themeShade="BF"/>
    </w:rPr>
  </w:style>
  <w:style w:type="paragraph" w:styleId="IntenseQuote">
    <w:name w:val="Intense Quote"/>
    <w:basedOn w:val="Normal"/>
    <w:next w:val="Normal"/>
    <w:link w:val="IntenseQuoteChar"/>
    <w:uiPriority w:val="30"/>
    <w:qFormat/>
    <w:rsid w:val="00227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2B6"/>
    <w:rPr>
      <w:i/>
      <w:iCs/>
      <w:color w:val="0F4761" w:themeColor="accent1" w:themeShade="BF"/>
    </w:rPr>
  </w:style>
  <w:style w:type="character" w:styleId="IntenseReference">
    <w:name w:val="Intense Reference"/>
    <w:basedOn w:val="DefaultParagraphFont"/>
    <w:uiPriority w:val="32"/>
    <w:qFormat/>
    <w:rsid w:val="002272B6"/>
    <w:rPr>
      <w:b/>
      <w:bCs/>
      <w:smallCaps/>
      <w:color w:val="0F4761" w:themeColor="accent1" w:themeShade="BF"/>
      <w:spacing w:val="5"/>
    </w:rPr>
  </w:style>
  <w:style w:type="character" w:styleId="Hyperlink">
    <w:name w:val="Hyperlink"/>
    <w:basedOn w:val="DefaultParagraphFont"/>
    <w:unhideWhenUsed/>
    <w:rsid w:val="002272B6"/>
    <w:rPr>
      <w:color w:val="0000FF"/>
      <w:u w:val="single"/>
    </w:rPr>
  </w:style>
  <w:style w:type="character" w:styleId="UnresolvedMention">
    <w:name w:val="Unresolved Mention"/>
    <w:basedOn w:val="DefaultParagraphFont"/>
    <w:uiPriority w:val="99"/>
    <w:semiHidden/>
    <w:unhideWhenUsed/>
    <w:rsid w:val="00057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BHSCP@brighton-hove.gov.uk/" TargetMode="External"/><Relationship Id="rId18" Type="http://schemas.openxmlformats.org/officeDocument/2006/relationships/hyperlink" Target="mailto:FrontDoorforFamilies@brighton-hove.gcsx.gov.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BHSCP@brighton-hove.gov.uk" TargetMode="External"/><Relationship Id="rId7" Type="http://schemas.openxmlformats.org/officeDocument/2006/relationships/diagramData" Target="diagrams/data1.xml"/><Relationship Id="rId12" Type="http://schemas.openxmlformats.org/officeDocument/2006/relationships/image" Target="media/image3.jpeg"/><Relationship Id="rId17" Type="http://schemas.openxmlformats.org/officeDocument/2006/relationships/hyperlink" Target="mailto:ealtsadmin@brighton-hove.gov.uk" TargetMode="External"/><Relationship Id="rId25" Type="http://schemas.openxmlformats.org/officeDocument/2006/relationships/hyperlink" Target="https://www.bhscp.org.uk/wp-content/uploads/2024/10/Brighton-Hove-Family-Help-The-Right-Support-at-the-Right-Time-Sept-2024-FINALv1.3_compressed.pdf" TargetMode="External"/><Relationship Id="rId2" Type="http://schemas.openxmlformats.org/officeDocument/2006/relationships/styles" Target="styles.xml"/><Relationship Id="rId16" Type="http://schemas.openxmlformats.org/officeDocument/2006/relationships/hyperlink" Target="mailto:preventreferralbandh@thamesvalley.police.uk" TargetMode="External"/><Relationship Id="rId20" Type="http://schemas.openxmlformats.org/officeDocument/2006/relationships/hyperlink" Target="https://www.brighton-hove.gov.uk/families-children-and-learning/refer-child-or-family-front-door-families" TargetMode="Externa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24" Type="http://schemas.openxmlformats.org/officeDocument/2006/relationships/hyperlink" Target="mailto:help@nspcc.org.uk" TargetMode="External"/><Relationship Id="rId5" Type="http://schemas.openxmlformats.org/officeDocument/2006/relationships/image" Target="media/image1.jpeg"/><Relationship Id="rId15" Type="http://schemas.openxmlformats.org/officeDocument/2006/relationships/hyperlink" Target="https://www.bhscp.org.uk/parents-carers-and-the-community/brighton-hove-family-help-right-support-at-the-right-time/" TargetMode="External"/><Relationship Id="rId23" Type="http://schemas.openxmlformats.org/officeDocument/2006/relationships/hyperlink" Target="mailto:BHSCP@brighton-hove.gov.uk" TargetMode="External"/><Relationship Id="rId10" Type="http://schemas.openxmlformats.org/officeDocument/2006/relationships/diagramColors" Target="diagrams/colors1.xml"/><Relationship Id="rId19" Type="http://schemas.openxmlformats.org/officeDocument/2006/relationships/hyperlink" Target="https://www.bhscp.org.uk/wp-content/uploads/2024/10/Brighton-Hove-Family-Help-The-Right-Support-at-the-Right-Time-Sept-2024-FINALv1.3_compressed.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preventreferralbandh@thamesvalley.police.uk" TargetMode="External"/><Relationship Id="rId22" Type="http://schemas.openxmlformats.org/officeDocument/2006/relationships/hyperlink" Target="mailto:FrontDoorforFamilies@brighton-hove.gov.uk"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C81761-26B4-4D9E-ADA7-3C73DAFDFE9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4732B1B-3156-4A75-856B-7DE03F1FC097}">
      <dgm:prSet phldrT="[Text]" custT="1"/>
      <dgm:spPr/>
      <dgm:t>
        <a:bodyPr/>
        <a:lstStyle/>
        <a:p>
          <a:r>
            <a:rPr lang="en-GB" sz="1000">
              <a:latin typeface="+mj-lt"/>
            </a:rPr>
            <a:t>Is the child at immediate risk of harm?</a:t>
          </a:r>
        </a:p>
      </dgm:t>
    </dgm:pt>
    <dgm:pt modelId="{821A2B19-CE04-44EE-BF72-0D8A89F6F619}" type="parTrans" cxnId="{CED07610-0CB7-4607-9559-311F1FE9B0E6}">
      <dgm:prSet/>
      <dgm:spPr/>
      <dgm:t>
        <a:bodyPr/>
        <a:lstStyle/>
        <a:p>
          <a:endParaRPr lang="en-GB"/>
        </a:p>
      </dgm:t>
    </dgm:pt>
    <dgm:pt modelId="{4C4032E8-1CB1-45A3-B124-ED4CCFD6DAA2}" type="sibTrans" cxnId="{CED07610-0CB7-4607-9559-311F1FE9B0E6}">
      <dgm:prSet/>
      <dgm:spPr/>
      <dgm:t>
        <a:bodyPr/>
        <a:lstStyle/>
        <a:p>
          <a:endParaRPr lang="en-GB"/>
        </a:p>
      </dgm:t>
    </dgm:pt>
    <dgm:pt modelId="{BAD4B5D0-62B1-4832-B639-20C21BF9271D}">
      <dgm:prSet phldrT="[Text]" custT="1"/>
      <dgm:spPr/>
      <dgm:t>
        <a:bodyPr/>
        <a:lstStyle/>
        <a:p>
          <a:r>
            <a:rPr lang="en-GB" sz="1000">
              <a:latin typeface="+mj-lt"/>
            </a:rPr>
            <a:t>YES</a:t>
          </a:r>
        </a:p>
        <a:p>
          <a:r>
            <a:rPr lang="en-GB" sz="1000">
              <a:latin typeface="+mj-lt"/>
            </a:rPr>
            <a:t>Tell DSL or DSO in their absence. DSL to inform LADO </a:t>
          </a:r>
        </a:p>
        <a:p>
          <a:r>
            <a:rPr lang="en-GB" sz="1000">
              <a:latin typeface="+mj-lt"/>
            </a:rPr>
            <a:t>LADO 01273 295643</a:t>
          </a:r>
        </a:p>
        <a:p>
          <a:r>
            <a:rPr lang="en-GB" sz="1000"/>
            <a:t>Kay Whitcroft</a:t>
          </a:r>
        </a:p>
        <a:p>
          <a:r>
            <a:rPr lang="en-GB" sz="1000"/>
            <a:t> 07584 217271</a:t>
          </a:r>
          <a:r>
            <a:rPr lang="en-GB" sz="1000">
              <a:latin typeface="+mj-lt"/>
            </a:rPr>
            <a:t> LADOenquiries@brighton-hove.gov.uk</a:t>
          </a:r>
        </a:p>
      </dgm:t>
    </dgm:pt>
    <dgm:pt modelId="{48BCD4DE-8FA2-4726-87F9-7EE8354B4ED3}" type="parTrans" cxnId="{8AB54063-CCB2-41A1-81D3-0D32EBEE0F60}">
      <dgm:prSet/>
      <dgm:spPr/>
      <dgm:t>
        <a:bodyPr/>
        <a:lstStyle/>
        <a:p>
          <a:endParaRPr lang="en-GB"/>
        </a:p>
      </dgm:t>
    </dgm:pt>
    <dgm:pt modelId="{55E72CA3-52B0-41E1-A8BD-C429A0A4525D}" type="sibTrans" cxnId="{8AB54063-CCB2-41A1-81D3-0D32EBEE0F60}">
      <dgm:prSet/>
      <dgm:spPr/>
      <dgm:t>
        <a:bodyPr/>
        <a:lstStyle/>
        <a:p>
          <a:endParaRPr lang="en-GB"/>
        </a:p>
      </dgm:t>
    </dgm:pt>
    <dgm:pt modelId="{3B9E0FA9-47B8-4095-BB88-68ABA06EE8EB}">
      <dgm:prSet phldrT="[Text]" custT="1"/>
      <dgm:spPr/>
      <dgm:t>
        <a:bodyPr/>
        <a:lstStyle/>
        <a:p>
          <a:r>
            <a:rPr lang="en-GB" sz="1000"/>
            <a:t>NO</a:t>
          </a:r>
        </a:p>
        <a:p>
          <a:r>
            <a:rPr lang="en-GB" sz="1000"/>
            <a:t>Tell DSL as soon as possible</a:t>
          </a:r>
        </a:p>
      </dgm:t>
    </dgm:pt>
    <dgm:pt modelId="{7A7FAAAC-EC7B-484D-8116-1F39BD7CE5B0}" type="parTrans" cxnId="{7F7ECFD3-6E19-4A6B-A9C2-66985E42DD1A}">
      <dgm:prSet/>
      <dgm:spPr/>
      <dgm:t>
        <a:bodyPr/>
        <a:lstStyle/>
        <a:p>
          <a:endParaRPr lang="en-GB"/>
        </a:p>
      </dgm:t>
    </dgm:pt>
    <dgm:pt modelId="{0DADF3EB-D584-40B3-8CBE-A409E12F84B2}" type="sibTrans" cxnId="{7F7ECFD3-6E19-4A6B-A9C2-66985E42DD1A}">
      <dgm:prSet/>
      <dgm:spPr/>
      <dgm:t>
        <a:bodyPr/>
        <a:lstStyle/>
        <a:p>
          <a:endParaRPr lang="en-GB"/>
        </a:p>
      </dgm:t>
    </dgm:pt>
    <dgm:pt modelId="{EEFF0AB1-B8EE-449F-96D1-F8D2AB176FA6}">
      <dgm:prSet phldrT="[Text]" custT="1"/>
      <dgm:spPr/>
      <dgm:t>
        <a:bodyPr/>
        <a:lstStyle/>
        <a:p>
          <a:r>
            <a:rPr lang="en-GB" sz="1000">
              <a:latin typeface="+mj-lt"/>
            </a:rPr>
            <a:t>NO</a:t>
          </a:r>
        </a:p>
        <a:p>
          <a:r>
            <a:rPr lang="en-GB" sz="1000">
              <a:latin typeface="+mj-lt"/>
            </a:rPr>
            <a:t>Report to DSL and record concerns within 12 hours.</a:t>
          </a:r>
        </a:p>
        <a:p>
          <a:r>
            <a:rPr lang="en-GB" sz="1000">
              <a:latin typeface="+mj-lt"/>
            </a:rPr>
            <a:t>DSL reviews the report.</a:t>
          </a:r>
        </a:p>
        <a:p>
          <a:r>
            <a:rPr lang="en-GB" sz="1000">
              <a:latin typeface="+mj-lt"/>
            </a:rPr>
            <a:t>Is a referral required?</a:t>
          </a:r>
        </a:p>
        <a:p>
          <a:endParaRPr lang="en-GB" sz="900"/>
        </a:p>
      </dgm:t>
    </dgm:pt>
    <dgm:pt modelId="{C0080117-22B0-4A02-B7F1-040E4E73E0E4}" type="parTrans" cxnId="{75A0F26B-4E86-4439-8B87-8C3BFBB3A917}">
      <dgm:prSet/>
      <dgm:spPr/>
      <dgm:t>
        <a:bodyPr/>
        <a:lstStyle/>
        <a:p>
          <a:endParaRPr lang="en-GB"/>
        </a:p>
      </dgm:t>
    </dgm:pt>
    <dgm:pt modelId="{1A6C0B11-2AE2-46EC-A1A3-F2CF5B67395B}" type="sibTrans" cxnId="{75A0F26B-4E86-4439-8B87-8C3BFBB3A917}">
      <dgm:prSet/>
      <dgm:spPr/>
      <dgm:t>
        <a:bodyPr/>
        <a:lstStyle/>
        <a:p>
          <a:endParaRPr lang="en-GB"/>
        </a:p>
      </dgm:t>
    </dgm:pt>
    <dgm:pt modelId="{4D8AAB15-915F-4966-92B7-1887A3912695}">
      <dgm:prSet phldrT="[Text]" custT="1"/>
      <dgm:spPr/>
      <dgm:t>
        <a:bodyPr/>
        <a:lstStyle/>
        <a:p>
          <a:r>
            <a:rPr lang="en-GB" sz="1100">
              <a:latin typeface="+mj-lt"/>
            </a:rPr>
            <a:t>YES</a:t>
          </a:r>
        </a:p>
        <a:p>
          <a:endParaRPr lang="en-GB" sz="1100">
            <a:latin typeface="+mj-lt"/>
          </a:endParaRPr>
        </a:p>
        <a:p>
          <a:r>
            <a:rPr lang="en-GB" sz="1100">
              <a:latin typeface="+mj-lt"/>
            </a:rPr>
            <a:t>DSL reports to Front Door For Families and contacts police if appropriate.</a:t>
          </a:r>
        </a:p>
        <a:p>
          <a:r>
            <a:rPr lang="en-GB" sz="1100">
              <a:latin typeface="+mj-lt"/>
            </a:rPr>
            <a:t>www.brighton-hove.gov.uk/frontdoorforfamilies  01273 290400  </a:t>
          </a:r>
        </a:p>
      </dgm:t>
    </dgm:pt>
    <dgm:pt modelId="{E4330819-C22D-417B-A9A4-1DE0A445E614}" type="parTrans" cxnId="{5273C9DD-76C4-44BC-9A1D-EFE08CC7CA1A}">
      <dgm:prSet/>
      <dgm:spPr/>
      <dgm:t>
        <a:bodyPr/>
        <a:lstStyle/>
        <a:p>
          <a:endParaRPr lang="en-GB"/>
        </a:p>
      </dgm:t>
    </dgm:pt>
    <dgm:pt modelId="{758D49A3-A8E4-4345-B364-3902C635C1F0}" type="sibTrans" cxnId="{5273C9DD-76C4-44BC-9A1D-EFE08CC7CA1A}">
      <dgm:prSet/>
      <dgm:spPr/>
      <dgm:t>
        <a:bodyPr/>
        <a:lstStyle/>
        <a:p>
          <a:endParaRPr lang="en-GB"/>
        </a:p>
      </dgm:t>
    </dgm:pt>
    <dgm:pt modelId="{EC2C1589-D82A-434A-9F8E-2ED806163E03}">
      <dgm:prSet phldrT="[Text]" custT="1"/>
      <dgm:spPr/>
      <dgm:t>
        <a:bodyPr/>
        <a:lstStyle/>
        <a:p>
          <a:r>
            <a:rPr lang="en-GB" sz="1000">
              <a:latin typeface="+mj-lt"/>
            </a:rPr>
            <a:t>YES</a:t>
          </a:r>
        </a:p>
        <a:p>
          <a:r>
            <a:rPr lang="en-GB" sz="1000">
              <a:latin typeface="+mj-lt"/>
            </a:rPr>
            <a:t>Call 999</a:t>
          </a:r>
        </a:p>
        <a:p>
          <a:r>
            <a:rPr lang="en-GB" sz="1000">
              <a:latin typeface="+mj-lt"/>
            </a:rPr>
            <a:t>Does the concern relate to a member of staff?</a:t>
          </a:r>
        </a:p>
      </dgm:t>
    </dgm:pt>
    <dgm:pt modelId="{69848DFC-9C78-4B3C-801C-1C39921AF93B}" type="sibTrans" cxnId="{B59FBA41-9083-43C3-875B-DD14A44918B9}">
      <dgm:prSet/>
      <dgm:spPr/>
      <dgm:t>
        <a:bodyPr/>
        <a:lstStyle/>
        <a:p>
          <a:endParaRPr lang="en-GB"/>
        </a:p>
      </dgm:t>
    </dgm:pt>
    <dgm:pt modelId="{9D9D9821-DA6D-4273-BBF9-13AC592C68D1}" type="parTrans" cxnId="{B59FBA41-9083-43C3-875B-DD14A44918B9}">
      <dgm:prSet/>
      <dgm:spPr/>
      <dgm:t>
        <a:bodyPr/>
        <a:lstStyle/>
        <a:p>
          <a:endParaRPr lang="en-GB"/>
        </a:p>
      </dgm:t>
    </dgm:pt>
    <dgm:pt modelId="{B73C2243-C709-4061-BF7A-192BC50DACFD}">
      <dgm:prSet custT="1"/>
      <dgm:spPr/>
      <dgm:t>
        <a:bodyPr/>
        <a:lstStyle/>
        <a:p>
          <a:r>
            <a:rPr lang="en-GB" sz="1000">
              <a:solidFill>
                <a:schemeClr val="bg1"/>
              </a:solidFill>
              <a:latin typeface="+mj-lt"/>
            </a:rPr>
            <a:t>NO</a:t>
          </a:r>
        </a:p>
        <a:p>
          <a:r>
            <a:rPr lang="en-GB" sz="1000">
              <a:solidFill>
                <a:schemeClr val="bg1"/>
              </a:solidFill>
              <a:latin typeface="+mj-lt"/>
            </a:rPr>
            <a:t>DSL decides a referral is not required at this time and  monitors the situation with an agreed time scale.</a:t>
          </a:r>
        </a:p>
        <a:p>
          <a:r>
            <a:rPr lang="en-GB" sz="1000">
              <a:solidFill>
                <a:schemeClr val="bg1"/>
              </a:solidFill>
              <a:latin typeface="+mj-lt"/>
            </a:rPr>
            <a:t>A referral is made if the situation escalates.</a:t>
          </a:r>
        </a:p>
      </dgm:t>
    </dgm:pt>
    <dgm:pt modelId="{9D8F57BA-B61D-46A3-B348-1E41180589B9}" type="parTrans" cxnId="{C28159C9-6DEE-403C-9499-17237A66E08D}">
      <dgm:prSet/>
      <dgm:spPr/>
      <dgm:t>
        <a:bodyPr/>
        <a:lstStyle/>
        <a:p>
          <a:endParaRPr lang="en-GB"/>
        </a:p>
      </dgm:t>
    </dgm:pt>
    <dgm:pt modelId="{3E4F9756-4284-4DB2-A65B-807B60F5E311}" type="sibTrans" cxnId="{C28159C9-6DEE-403C-9499-17237A66E08D}">
      <dgm:prSet/>
      <dgm:spPr/>
      <dgm:t>
        <a:bodyPr/>
        <a:lstStyle/>
        <a:p>
          <a:endParaRPr lang="en-GB"/>
        </a:p>
      </dgm:t>
    </dgm:pt>
    <dgm:pt modelId="{C3D0524C-489A-400C-A307-B08B57EFF6C4}" type="pres">
      <dgm:prSet presAssocID="{BCC81761-26B4-4D9E-ADA7-3C73DAFDFE99}" presName="mainComposite" presStyleCnt="0">
        <dgm:presLayoutVars>
          <dgm:chPref val="1"/>
          <dgm:dir/>
          <dgm:animOne val="branch"/>
          <dgm:animLvl val="lvl"/>
          <dgm:resizeHandles val="exact"/>
        </dgm:presLayoutVars>
      </dgm:prSet>
      <dgm:spPr/>
    </dgm:pt>
    <dgm:pt modelId="{C50B943C-09A9-42D4-B5EE-D1277693904B}" type="pres">
      <dgm:prSet presAssocID="{BCC81761-26B4-4D9E-ADA7-3C73DAFDFE99}" presName="hierFlow" presStyleCnt="0"/>
      <dgm:spPr/>
    </dgm:pt>
    <dgm:pt modelId="{020364A0-E1A1-42E6-B392-AD4CF1430C7B}" type="pres">
      <dgm:prSet presAssocID="{BCC81761-26B4-4D9E-ADA7-3C73DAFDFE99}" presName="hierChild1" presStyleCnt="0">
        <dgm:presLayoutVars>
          <dgm:chPref val="1"/>
          <dgm:animOne val="branch"/>
          <dgm:animLvl val="lvl"/>
        </dgm:presLayoutVars>
      </dgm:prSet>
      <dgm:spPr/>
    </dgm:pt>
    <dgm:pt modelId="{81D9D62E-61C1-4E9E-A874-82FA2B4FF031}" type="pres">
      <dgm:prSet presAssocID="{34732B1B-3156-4A75-856B-7DE03F1FC097}" presName="Name14" presStyleCnt="0"/>
      <dgm:spPr/>
    </dgm:pt>
    <dgm:pt modelId="{47EC3C87-4FBC-4F7E-B19A-C8D31D048FA4}" type="pres">
      <dgm:prSet presAssocID="{34732B1B-3156-4A75-856B-7DE03F1FC097}" presName="level1Shape" presStyleLbl="node0" presStyleIdx="0" presStyleCnt="1" custScaleX="218781" custScaleY="134374">
        <dgm:presLayoutVars>
          <dgm:chPref val="3"/>
        </dgm:presLayoutVars>
      </dgm:prSet>
      <dgm:spPr/>
    </dgm:pt>
    <dgm:pt modelId="{7506AFB1-E551-45CD-B2CC-9986E685B8E1}" type="pres">
      <dgm:prSet presAssocID="{34732B1B-3156-4A75-856B-7DE03F1FC097}" presName="hierChild2" presStyleCnt="0"/>
      <dgm:spPr/>
    </dgm:pt>
    <dgm:pt modelId="{6CD72DD4-4D44-44A3-9212-1C20D37B0A13}" type="pres">
      <dgm:prSet presAssocID="{9D9D9821-DA6D-4273-BBF9-13AC592C68D1}" presName="Name19" presStyleLbl="parChTrans1D2" presStyleIdx="0" presStyleCnt="2"/>
      <dgm:spPr/>
    </dgm:pt>
    <dgm:pt modelId="{89E2860F-5B1F-4129-80B6-B9DAB4FA6E43}" type="pres">
      <dgm:prSet presAssocID="{EC2C1589-D82A-434A-9F8E-2ED806163E03}" presName="Name21" presStyleCnt="0"/>
      <dgm:spPr/>
    </dgm:pt>
    <dgm:pt modelId="{5EDB601E-D18B-4D13-A25B-2BE1911313D2}" type="pres">
      <dgm:prSet presAssocID="{EC2C1589-D82A-434A-9F8E-2ED806163E03}" presName="level2Shape" presStyleLbl="node2" presStyleIdx="0" presStyleCnt="2" custScaleX="147243" custScaleY="224839"/>
      <dgm:spPr/>
    </dgm:pt>
    <dgm:pt modelId="{63313E71-B43A-434D-BFD4-E8D018D472E0}" type="pres">
      <dgm:prSet presAssocID="{EC2C1589-D82A-434A-9F8E-2ED806163E03}" presName="hierChild3" presStyleCnt="0"/>
      <dgm:spPr/>
    </dgm:pt>
    <dgm:pt modelId="{3B71DBA2-B23D-4858-A41E-D5A23D937B65}" type="pres">
      <dgm:prSet presAssocID="{48BCD4DE-8FA2-4726-87F9-7EE8354B4ED3}" presName="Name19" presStyleLbl="parChTrans1D3" presStyleIdx="0" presStyleCnt="4"/>
      <dgm:spPr/>
    </dgm:pt>
    <dgm:pt modelId="{770FFAE1-84E2-4F03-894B-555DB9C7829D}" type="pres">
      <dgm:prSet presAssocID="{BAD4B5D0-62B1-4832-B639-20C21BF9271D}" presName="Name21" presStyleCnt="0"/>
      <dgm:spPr/>
    </dgm:pt>
    <dgm:pt modelId="{D4461C3F-D40B-4D3D-A5B7-3CBED97F16CD}" type="pres">
      <dgm:prSet presAssocID="{BAD4B5D0-62B1-4832-B639-20C21BF9271D}" presName="level2Shape" presStyleLbl="node3" presStyleIdx="0" presStyleCnt="4" custScaleX="152191" custScaleY="308961"/>
      <dgm:spPr/>
    </dgm:pt>
    <dgm:pt modelId="{E3F17563-CB67-4356-9101-E3975E6A5B14}" type="pres">
      <dgm:prSet presAssocID="{BAD4B5D0-62B1-4832-B639-20C21BF9271D}" presName="hierChild3" presStyleCnt="0"/>
      <dgm:spPr/>
    </dgm:pt>
    <dgm:pt modelId="{AB56C464-C4F6-490E-86E0-F7F8F586BB32}" type="pres">
      <dgm:prSet presAssocID="{7A7FAAAC-EC7B-484D-8116-1F39BD7CE5B0}" presName="Name19" presStyleLbl="parChTrans1D3" presStyleIdx="1" presStyleCnt="4"/>
      <dgm:spPr/>
    </dgm:pt>
    <dgm:pt modelId="{FF7EA419-E1E4-487C-841E-4FDE1AD80E3C}" type="pres">
      <dgm:prSet presAssocID="{3B9E0FA9-47B8-4095-BB88-68ABA06EE8EB}" presName="Name21" presStyleCnt="0"/>
      <dgm:spPr/>
    </dgm:pt>
    <dgm:pt modelId="{35D264F3-D224-4BB2-9E26-807E8D48A3B4}" type="pres">
      <dgm:prSet presAssocID="{3B9E0FA9-47B8-4095-BB88-68ABA06EE8EB}" presName="level2Shape" presStyleLbl="node3" presStyleIdx="1" presStyleCnt="4" custScaleX="84629" custScaleY="204222"/>
      <dgm:spPr/>
    </dgm:pt>
    <dgm:pt modelId="{ABAA54B2-A106-47A6-90D9-5DC0D3B25BCE}" type="pres">
      <dgm:prSet presAssocID="{3B9E0FA9-47B8-4095-BB88-68ABA06EE8EB}" presName="hierChild3" presStyleCnt="0"/>
      <dgm:spPr/>
    </dgm:pt>
    <dgm:pt modelId="{8B0793F5-A4B2-4DC9-893B-5B24052CD0EA}" type="pres">
      <dgm:prSet presAssocID="{C0080117-22B0-4A02-B7F1-040E4E73E0E4}" presName="Name19" presStyleLbl="parChTrans1D2" presStyleIdx="1" presStyleCnt="2"/>
      <dgm:spPr/>
    </dgm:pt>
    <dgm:pt modelId="{9EA5E87C-E16C-4D1F-B07D-1A852576DAE5}" type="pres">
      <dgm:prSet presAssocID="{EEFF0AB1-B8EE-449F-96D1-F8D2AB176FA6}" presName="Name21" presStyleCnt="0"/>
      <dgm:spPr/>
    </dgm:pt>
    <dgm:pt modelId="{DD6B997F-34F2-47EF-878E-48E6D5A4BAED}" type="pres">
      <dgm:prSet presAssocID="{EEFF0AB1-B8EE-449F-96D1-F8D2AB176FA6}" presName="level2Shape" presStyleLbl="node2" presStyleIdx="1" presStyleCnt="2" custScaleX="262262" custScaleY="286443"/>
      <dgm:spPr/>
    </dgm:pt>
    <dgm:pt modelId="{F7417574-6DF3-44A7-99E9-0C9B56BF424F}" type="pres">
      <dgm:prSet presAssocID="{EEFF0AB1-B8EE-449F-96D1-F8D2AB176FA6}" presName="hierChild3" presStyleCnt="0"/>
      <dgm:spPr/>
    </dgm:pt>
    <dgm:pt modelId="{64E440F7-0126-4ED9-A2CC-624D3CE7B59F}" type="pres">
      <dgm:prSet presAssocID="{E4330819-C22D-417B-A9A4-1DE0A445E614}" presName="Name19" presStyleLbl="parChTrans1D3" presStyleIdx="2" presStyleCnt="4"/>
      <dgm:spPr/>
    </dgm:pt>
    <dgm:pt modelId="{240B0904-0923-44C5-AA29-AF364524B40B}" type="pres">
      <dgm:prSet presAssocID="{4D8AAB15-915F-4966-92B7-1887A3912695}" presName="Name21" presStyleCnt="0"/>
      <dgm:spPr/>
    </dgm:pt>
    <dgm:pt modelId="{41D170BC-59EB-4DA3-BF30-B2EEDF9AEBCF}" type="pres">
      <dgm:prSet presAssocID="{4D8AAB15-915F-4966-92B7-1887A3912695}" presName="level2Shape" presStyleLbl="node3" presStyleIdx="2" presStyleCnt="4" custScaleX="146049" custScaleY="332090"/>
      <dgm:spPr/>
    </dgm:pt>
    <dgm:pt modelId="{4399E6ED-45F7-4DB3-8339-9DA43BE14AB8}" type="pres">
      <dgm:prSet presAssocID="{4D8AAB15-915F-4966-92B7-1887A3912695}" presName="hierChild3" presStyleCnt="0"/>
      <dgm:spPr/>
    </dgm:pt>
    <dgm:pt modelId="{90ABBE72-A803-4700-862B-9DEC368D5EBA}" type="pres">
      <dgm:prSet presAssocID="{9D8F57BA-B61D-46A3-B348-1E41180589B9}" presName="Name19" presStyleLbl="parChTrans1D3" presStyleIdx="3" presStyleCnt="4"/>
      <dgm:spPr/>
    </dgm:pt>
    <dgm:pt modelId="{94BE4095-1B0E-4565-BDC1-93130D4DAA06}" type="pres">
      <dgm:prSet presAssocID="{B73C2243-C709-4061-BF7A-192BC50DACFD}" presName="Name21" presStyleCnt="0"/>
      <dgm:spPr/>
    </dgm:pt>
    <dgm:pt modelId="{B42FA8DE-C6EF-4450-B676-92A61D4DA8B0}" type="pres">
      <dgm:prSet presAssocID="{B73C2243-C709-4061-BF7A-192BC50DACFD}" presName="level2Shape" presStyleLbl="node3" presStyleIdx="3" presStyleCnt="4" custScaleX="124806" custScaleY="276668"/>
      <dgm:spPr/>
    </dgm:pt>
    <dgm:pt modelId="{ACCBFC0C-A563-4B90-83E3-963321AC9497}" type="pres">
      <dgm:prSet presAssocID="{B73C2243-C709-4061-BF7A-192BC50DACFD}" presName="hierChild3" presStyleCnt="0"/>
      <dgm:spPr/>
    </dgm:pt>
    <dgm:pt modelId="{E7763C16-7EA2-44AB-BEA0-7527B6556340}" type="pres">
      <dgm:prSet presAssocID="{BCC81761-26B4-4D9E-ADA7-3C73DAFDFE99}" presName="bgShapesFlow" presStyleCnt="0"/>
      <dgm:spPr/>
    </dgm:pt>
  </dgm:ptLst>
  <dgm:cxnLst>
    <dgm:cxn modelId="{CED07610-0CB7-4607-9559-311F1FE9B0E6}" srcId="{BCC81761-26B4-4D9E-ADA7-3C73DAFDFE99}" destId="{34732B1B-3156-4A75-856B-7DE03F1FC097}" srcOrd="0" destOrd="0" parTransId="{821A2B19-CE04-44EE-BF72-0D8A89F6F619}" sibTransId="{4C4032E8-1CB1-45A3-B124-ED4CCFD6DAA2}"/>
    <dgm:cxn modelId="{D3452B14-F424-4147-9202-168066666179}" type="presOf" srcId="{BAD4B5D0-62B1-4832-B639-20C21BF9271D}" destId="{D4461C3F-D40B-4D3D-A5B7-3CBED97F16CD}" srcOrd="0" destOrd="0" presId="urn:microsoft.com/office/officeart/2005/8/layout/hierarchy6"/>
    <dgm:cxn modelId="{B5644E24-D339-49A8-81D6-8FFDD7A177DF}" type="presOf" srcId="{EEFF0AB1-B8EE-449F-96D1-F8D2AB176FA6}" destId="{DD6B997F-34F2-47EF-878E-48E6D5A4BAED}" srcOrd="0" destOrd="0" presId="urn:microsoft.com/office/officeart/2005/8/layout/hierarchy6"/>
    <dgm:cxn modelId="{7B8D2741-B94F-43A1-BD83-C409A9C74BAA}" type="presOf" srcId="{34732B1B-3156-4A75-856B-7DE03F1FC097}" destId="{47EC3C87-4FBC-4F7E-B19A-C8D31D048FA4}" srcOrd="0" destOrd="0" presId="urn:microsoft.com/office/officeart/2005/8/layout/hierarchy6"/>
    <dgm:cxn modelId="{B59FBA41-9083-43C3-875B-DD14A44918B9}" srcId="{34732B1B-3156-4A75-856B-7DE03F1FC097}" destId="{EC2C1589-D82A-434A-9F8E-2ED806163E03}" srcOrd="0" destOrd="0" parTransId="{9D9D9821-DA6D-4273-BBF9-13AC592C68D1}" sibTransId="{69848DFC-9C78-4B3C-801C-1C39921AF93B}"/>
    <dgm:cxn modelId="{8AB54063-CCB2-41A1-81D3-0D32EBEE0F60}" srcId="{EC2C1589-D82A-434A-9F8E-2ED806163E03}" destId="{BAD4B5D0-62B1-4832-B639-20C21BF9271D}" srcOrd="0" destOrd="0" parTransId="{48BCD4DE-8FA2-4726-87F9-7EE8354B4ED3}" sibTransId="{55E72CA3-52B0-41E1-A8BD-C429A0A4525D}"/>
    <dgm:cxn modelId="{75A0F26B-4E86-4439-8B87-8C3BFBB3A917}" srcId="{34732B1B-3156-4A75-856B-7DE03F1FC097}" destId="{EEFF0AB1-B8EE-449F-96D1-F8D2AB176FA6}" srcOrd="1" destOrd="0" parTransId="{C0080117-22B0-4A02-B7F1-040E4E73E0E4}" sibTransId="{1A6C0B11-2AE2-46EC-A1A3-F2CF5B67395B}"/>
    <dgm:cxn modelId="{18EA2F7F-0C78-4674-BF40-0C6426D8800C}" type="presOf" srcId="{3B9E0FA9-47B8-4095-BB88-68ABA06EE8EB}" destId="{35D264F3-D224-4BB2-9E26-807E8D48A3B4}" srcOrd="0" destOrd="0" presId="urn:microsoft.com/office/officeart/2005/8/layout/hierarchy6"/>
    <dgm:cxn modelId="{E1906281-691D-4257-A97D-9843A9532AF6}" type="presOf" srcId="{9D8F57BA-B61D-46A3-B348-1E41180589B9}" destId="{90ABBE72-A803-4700-862B-9DEC368D5EBA}" srcOrd="0" destOrd="0" presId="urn:microsoft.com/office/officeart/2005/8/layout/hierarchy6"/>
    <dgm:cxn modelId="{357AC88D-09F4-4E34-8799-217FF75B5503}" type="presOf" srcId="{9D9D9821-DA6D-4273-BBF9-13AC592C68D1}" destId="{6CD72DD4-4D44-44A3-9212-1C20D37B0A13}" srcOrd="0" destOrd="0" presId="urn:microsoft.com/office/officeart/2005/8/layout/hierarchy6"/>
    <dgm:cxn modelId="{65106C9E-40C4-4630-9F13-61FF328E6DC9}" type="presOf" srcId="{B73C2243-C709-4061-BF7A-192BC50DACFD}" destId="{B42FA8DE-C6EF-4450-B676-92A61D4DA8B0}" srcOrd="0" destOrd="0" presId="urn:microsoft.com/office/officeart/2005/8/layout/hierarchy6"/>
    <dgm:cxn modelId="{F596CEB7-9CFF-4C7E-AA32-A2E50ABDD4CB}" type="presOf" srcId="{C0080117-22B0-4A02-B7F1-040E4E73E0E4}" destId="{8B0793F5-A4B2-4DC9-893B-5B24052CD0EA}" srcOrd="0" destOrd="0" presId="urn:microsoft.com/office/officeart/2005/8/layout/hierarchy6"/>
    <dgm:cxn modelId="{BC8C44BF-912E-4F0F-8286-2C6375C10CC0}" type="presOf" srcId="{E4330819-C22D-417B-A9A4-1DE0A445E614}" destId="{64E440F7-0126-4ED9-A2CC-624D3CE7B59F}" srcOrd="0" destOrd="0" presId="urn:microsoft.com/office/officeart/2005/8/layout/hierarchy6"/>
    <dgm:cxn modelId="{DA623AC3-B9F9-43EB-A6B3-2B0D8EE2D7C4}" type="presOf" srcId="{48BCD4DE-8FA2-4726-87F9-7EE8354B4ED3}" destId="{3B71DBA2-B23D-4858-A41E-D5A23D937B65}" srcOrd="0" destOrd="0" presId="urn:microsoft.com/office/officeart/2005/8/layout/hierarchy6"/>
    <dgm:cxn modelId="{C28159C9-6DEE-403C-9499-17237A66E08D}" srcId="{EEFF0AB1-B8EE-449F-96D1-F8D2AB176FA6}" destId="{B73C2243-C709-4061-BF7A-192BC50DACFD}" srcOrd="1" destOrd="0" parTransId="{9D8F57BA-B61D-46A3-B348-1E41180589B9}" sibTransId="{3E4F9756-4284-4DB2-A65B-807B60F5E311}"/>
    <dgm:cxn modelId="{7F7ECFD3-6E19-4A6B-A9C2-66985E42DD1A}" srcId="{EC2C1589-D82A-434A-9F8E-2ED806163E03}" destId="{3B9E0FA9-47B8-4095-BB88-68ABA06EE8EB}" srcOrd="1" destOrd="0" parTransId="{7A7FAAAC-EC7B-484D-8116-1F39BD7CE5B0}" sibTransId="{0DADF3EB-D584-40B3-8CBE-A409E12F84B2}"/>
    <dgm:cxn modelId="{CCD210D5-3D41-49F7-9A82-E51C65BF80CF}" type="presOf" srcId="{EC2C1589-D82A-434A-9F8E-2ED806163E03}" destId="{5EDB601E-D18B-4D13-A25B-2BE1911313D2}" srcOrd="0" destOrd="0" presId="urn:microsoft.com/office/officeart/2005/8/layout/hierarchy6"/>
    <dgm:cxn modelId="{5273C9DD-76C4-44BC-9A1D-EFE08CC7CA1A}" srcId="{EEFF0AB1-B8EE-449F-96D1-F8D2AB176FA6}" destId="{4D8AAB15-915F-4966-92B7-1887A3912695}" srcOrd="0" destOrd="0" parTransId="{E4330819-C22D-417B-A9A4-1DE0A445E614}" sibTransId="{758D49A3-A8E4-4345-B364-3902C635C1F0}"/>
    <dgm:cxn modelId="{49EEADF1-BD84-4A63-9205-19912AA71EF8}" type="presOf" srcId="{BCC81761-26B4-4D9E-ADA7-3C73DAFDFE99}" destId="{C3D0524C-489A-400C-A307-B08B57EFF6C4}" srcOrd="0" destOrd="0" presId="urn:microsoft.com/office/officeart/2005/8/layout/hierarchy6"/>
    <dgm:cxn modelId="{FD02C0F2-4D7E-41E2-97B5-F50684804F2A}" type="presOf" srcId="{4D8AAB15-915F-4966-92B7-1887A3912695}" destId="{41D170BC-59EB-4DA3-BF30-B2EEDF9AEBCF}" srcOrd="0" destOrd="0" presId="urn:microsoft.com/office/officeart/2005/8/layout/hierarchy6"/>
    <dgm:cxn modelId="{87B422F6-82F3-4C72-930B-D8F9E3E8E7DB}" type="presOf" srcId="{7A7FAAAC-EC7B-484D-8116-1F39BD7CE5B0}" destId="{AB56C464-C4F6-490E-86E0-F7F8F586BB32}" srcOrd="0" destOrd="0" presId="urn:microsoft.com/office/officeart/2005/8/layout/hierarchy6"/>
    <dgm:cxn modelId="{95755139-3A61-43B7-9756-A98EFEE89391}" type="presParOf" srcId="{C3D0524C-489A-400C-A307-B08B57EFF6C4}" destId="{C50B943C-09A9-42D4-B5EE-D1277693904B}" srcOrd="0" destOrd="0" presId="urn:microsoft.com/office/officeart/2005/8/layout/hierarchy6"/>
    <dgm:cxn modelId="{79F7BEA5-002A-41F2-ACA3-6FDEE51E2629}" type="presParOf" srcId="{C50B943C-09A9-42D4-B5EE-D1277693904B}" destId="{020364A0-E1A1-42E6-B392-AD4CF1430C7B}" srcOrd="0" destOrd="0" presId="urn:microsoft.com/office/officeart/2005/8/layout/hierarchy6"/>
    <dgm:cxn modelId="{C754DB27-A085-42C3-8394-DEF1473A1B72}" type="presParOf" srcId="{020364A0-E1A1-42E6-B392-AD4CF1430C7B}" destId="{81D9D62E-61C1-4E9E-A874-82FA2B4FF031}" srcOrd="0" destOrd="0" presId="urn:microsoft.com/office/officeart/2005/8/layout/hierarchy6"/>
    <dgm:cxn modelId="{AD0699EE-6DE5-48A6-880D-4E57C137CD74}" type="presParOf" srcId="{81D9D62E-61C1-4E9E-A874-82FA2B4FF031}" destId="{47EC3C87-4FBC-4F7E-B19A-C8D31D048FA4}" srcOrd="0" destOrd="0" presId="urn:microsoft.com/office/officeart/2005/8/layout/hierarchy6"/>
    <dgm:cxn modelId="{B995BA7A-0285-4AEC-9731-00C9B2D37870}" type="presParOf" srcId="{81D9D62E-61C1-4E9E-A874-82FA2B4FF031}" destId="{7506AFB1-E551-45CD-B2CC-9986E685B8E1}" srcOrd="1" destOrd="0" presId="urn:microsoft.com/office/officeart/2005/8/layout/hierarchy6"/>
    <dgm:cxn modelId="{F1B3A245-20C9-4652-9C03-AFCDBC2C794F}" type="presParOf" srcId="{7506AFB1-E551-45CD-B2CC-9986E685B8E1}" destId="{6CD72DD4-4D44-44A3-9212-1C20D37B0A13}" srcOrd="0" destOrd="0" presId="urn:microsoft.com/office/officeart/2005/8/layout/hierarchy6"/>
    <dgm:cxn modelId="{467FD92A-42EB-4121-9D5B-0324891EE956}" type="presParOf" srcId="{7506AFB1-E551-45CD-B2CC-9986E685B8E1}" destId="{89E2860F-5B1F-4129-80B6-B9DAB4FA6E43}" srcOrd="1" destOrd="0" presId="urn:microsoft.com/office/officeart/2005/8/layout/hierarchy6"/>
    <dgm:cxn modelId="{95CF9156-6D38-4FF0-9C50-CB32386961B9}" type="presParOf" srcId="{89E2860F-5B1F-4129-80B6-B9DAB4FA6E43}" destId="{5EDB601E-D18B-4D13-A25B-2BE1911313D2}" srcOrd="0" destOrd="0" presId="urn:microsoft.com/office/officeart/2005/8/layout/hierarchy6"/>
    <dgm:cxn modelId="{1CDFA8F8-F714-4841-84AA-4C101067978B}" type="presParOf" srcId="{89E2860F-5B1F-4129-80B6-B9DAB4FA6E43}" destId="{63313E71-B43A-434D-BFD4-E8D018D472E0}" srcOrd="1" destOrd="0" presId="urn:microsoft.com/office/officeart/2005/8/layout/hierarchy6"/>
    <dgm:cxn modelId="{07AEF82D-6452-4389-A616-0A1FCF4D350B}" type="presParOf" srcId="{63313E71-B43A-434D-BFD4-E8D018D472E0}" destId="{3B71DBA2-B23D-4858-A41E-D5A23D937B65}" srcOrd="0" destOrd="0" presId="urn:microsoft.com/office/officeart/2005/8/layout/hierarchy6"/>
    <dgm:cxn modelId="{ADEDC084-0DFC-4C63-B2B2-E36D0FDAB208}" type="presParOf" srcId="{63313E71-B43A-434D-BFD4-E8D018D472E0}" destId="{770FFAE1-84E2-4F03-894B-555DB9C7829D}" srcOrd="1" destOrd="0" presId="urn:microsoft.com/office/officeart/2005/8/layout/hierarchy6"/>
    <dgm:cxn modelId="{691E0549-FF69-4D20-87B6-046D952F161A}" type="presParOf" srcId="{770FFAE1-84E2-4F03-894B-555DB9C7829D}" destId="{D4461C3F-D40B-4D3D-A5B7-3CBED97F16CD}" srcOrd="0" destOrd="0" presId="urn:microsoft.com/office/officeart/2005/8/layout/hierarchy6"/>
    <dgm:cxn modelId="{3087D04E-022E-43E7-AE3B-89329B2D998F}" type="presParOf" srcId="{770FFAE1-84E2-4F03-894B-555DB9C7829D}" destId="{E3F17563-CB67-4356-9101-E3975E6A5B14}" srcOrd="1" destOrd="0" presId="urn:microsoft.com/office/officeart/2005/8/layout/hierarchy6"/>
    <dgm:cxn modelId="{9B5725DE-D43D-4F17-877D-00C616139FAC}" type="presParOf" srcId="{63313E71-B43A-434D-BFD4-E8D018D472E0}" destId="{AB56C464-C4F6-490E-86E0-F7F8F586BB32}" srcOrd="2" destOrd="0" presId="urn:microsoft.com/office/officeart/2005/8/layout/hierarchy6"/>
    <dgm:cxn modelId="{BC73B1A7-03C7-4E59-BD11-0733F568A73E}" type="presParOf" srcId="{63313E71-B43A-434D-BFD4-E8D018D472E0}" destId="{FF7EA419-E1E4-487C-841E-4FDE1AD80E3C}" srcOrd="3" destOrd="0" presId="urn:microsoft.com/office/officeart/2005/8/layout/hierarchy6"/>
    <dgm:cxn modelId="{502C40AA-2FB7-4669-84B2-DE9955218666}" type="presParOf" srcId="{FF7EA419-E1E4-487C-841E-4FDE1AD80E3C}" destId="{35D264F3-D224-4BB2-9E26-807E8D48A3B4}" srcOrd="0" destOrd="0" presId="urn:microsoft.com/office/officeart/2005/8/layout/hierarchy6"/>
    <dgm:cxn modelId="{68807261-4CBA-4893-91CA-80B24CE3AC53}" type="presParOf" srcId="{FF7EA419-E1E4-487C-841E-4FDE1AD80E3C}" destId="{ABAA54B2-A106-47A6-90D9-5DC0D3B25BCE}" srcOrd="1" destOrd="0" presId="urn:microsoft.com/office/officeart/2005/8/layout/hierarchy6"/>
    <dgm:cxn modelId="{5B2F9124-9D38-405C-9A45-CADECA600559}" type="presParOf" srcId="{7506AFB1-E551-45CD-B2CC-9986E685B8E1}" destId="{8B0793F5-A4B2-4DC9-893B-5B24052CD0EA}" srcOrd="2" destOrd="0" presId="urn:microsoft.com/office/officeart/2005/8/layout/hierarchy6"/>
    <dgm:cxn modelId="{F5F59C72-5891-41A5-8816-26EBA41CCAEE}" type="presParOf" srcId="{7506AFB1-E551-45CD-B2CC-9986E685B8E1}" destId="{9EA5E87C-E16C-4D1F-B07D-1A852576DAE5}" srcOrd="3" destOrd="0" presId="urn:microsoft.com/office/officeart/2005/8/layout/hierarchy6"/>
    <dgm:cxn modelId="{F678FC76-BADF-4847-BBB8-09E2BABA3540}" type="presParOf" srcId="{9EA5E87C-E16C-4D1F-B07D-1A852576DAE5}" destId="{DD6B997F-34F2-47EF-878E-48E6D5A4BAED}" srcOrd="0" destOrd="0" presId="urn:microsoft.com/office/officeart/2005/8/layout/hierarchy6"/>
    <dgm:cxn modelId="{55548682-3831-48EC-992D-8D6A67C08EE2}" type="presParOf" srcId="{9EA5E87C-E16C-4D1F-B07D-1A852576DAE5}" destId="{F7417574-6DF3-44A7-99E9-0C9B56BF424F}" srcOrd="1" destOrd="0" presId="urn:microsoft.com/office/officeart/2005/8/layout/hierarchy6"/>
    <dgm:cxn modelId="{78B1DF97-AC1D-4476-BF7A-1BEF29F2108E}" type="presParOf" srcId="{F7417574-6DF3-44A7-99E9-0C9B56BF424F}" destId="{64E440F7-0126-4ED9-A2CC-624D3CE7B59F}" srcOrd="0" destOrd="0" presId="urn:microsoft.com/office/officeart/2005/8/layout/hierarchy6"/>
    <dgm:cxn modelId="{7DA4F923-BDD6-48F3-93CA-7509CDB7E885}" type="presParOf" srcId="{F7417574-6DF3-44A7-99E9-0C9B56BF424F}" destId="{240B0904-0923-44C5-AA29-AF364524B40B}" srcOrd="1" destOrd="0" presId="urn:microsoft.com/office/officeart/2005/8/layout/hierarchy6"/>
    <dgm:cxn modelId="{7BCDE66D-3301-42BA-9648-7691073BE8C5}" type="presParOf" srcId="{240B0904-0923-44C5-AA29-AF364524B40B}" destId="{41D170BC-59EB-4DA3-BF30-B2EEDF9AEBCF}" srcOrd="0" destOrd="0" presId="urn:microsoft.com/office/officeart/2005/8/layout/hierarchy6"/>
    <dgm:cxn modelId="{000B150A-AF0A-406E-BE5F-850646502ED0}" type="presParOf" srcId="{240B0904-0923-44C5-AA29-AF364524B40B}" destId="{4399E6ED-45F7-4DB3-8339-9DA43BE14AB8}" srcOrd="1" destOrd="0" presId="urn:microsoft.com/office/officeart/2005/8/layout/hierarchy6"/>
    <dgm:cxn modelId="{8C073B28-AD38-487B-8BE3-E8004D908A02}" type="presParOf" srcId="{F7417574-6DF3-44A7-99E9-0C9B56BF424F}" destId="{90ABBE72-A803-4700-862B-9DEC368D5EBA}" srcOrd="2" destOrd="0" presId="urn:microsoft.com/office/officeart/2005/8/layout/hierarchy6"/>
    <dgm:cxn modelId="{A735CD42-5CB1-4007-840D-F4D9F11B35F0}" type="presParOf" srcId="{F7417574-6DF3-44A7-99E9-0C9B56BF424F}" destId="{94BE4095-1B0E-4565-BDC1-93130D4DAA06}" srcOrd="3" destOrd="0" presId="urn:microsoft.com/office/officeart/2005/8/layout/hierarchy6"/>
    <dgm:cxn modelId="{6FB65CCB-719C-4C8B-B8C5-84C5F9259442}" type="presParOf" srcId="{94BE4095-1B0E-4565-BDC1-93130D4DAA06}" destId="{B42FA8DE-C6EF-4450-B676-92A61D4DA8B0}" srcOrd="0" destOrd="0" presId="urn:microsoft.com/office/officeart/2005/8/layout/hierarchy6"/>
    <dgm:cxn modelId="{B911708C-9321-4079-BBAF-6270389AC951}" type="presParOf" srcId="{94BE4095-1B0E-4565-BDC1-93130D4DAA06}" destId="{ACCBFC0C-A563-4B90-83E3-963321AC9497}" srcOrd="1" destOrd="0" presId="urn:microsoft.com/office/officeart/2005/8/layout/hierarchy6"/>
    <dgm:cxn modelId="{518F97A2-9221-4E3C-8F27-5094895EFAB1}" type="presParOf" srcId="{C3D0524C-489A-400C-A307-B08B57EFF6C4}" destId="{E7763C16-7EA2-44AB-BEA0-7527B6556340}"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EC3C87-4FBC-4F7E-B19A-C8D31D048FA4}">
      <dsp:nvSpPr>
        <dsp:cNvPr id="0" name=""/>
        <dsp:cNvSpPr/>
      </dsp:nvSpPr>
      <dsp:spPr>
        <a:xfrm>
          <a:off x="2075280" y="1991"/>
          <a:ext cx="2088056" cy="85498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Is the child at immediate risk of harm?</a:t>
          </a:r>
        </a:p>
      </dsp:txBody>
      <dsp:txXfrm>
        <a:off x="2100322" y="27033"/>
        <a:ext cx="2037972" cy="804897"/>
      </dsp:txXfrm>
    </dsp:sp>
    <dsp:sp modelId="{6CD72DD4-4D44-44A3-9212-1C20D37B0A13}">
      <dsp:nvSpPr>
        <dsp:cNvPr id="0" name=""/>
        <dsp:cNvSpPr/>
      </dsp:nvSpPr>
      <dsp:spPr>
        <a:xfrm>
          <a:off x="1347231" y="856972"/>
          <a:ext cx="1772077" cy="254508"/>
        </a:xfrm>
        <a:custGeom>
          <a:avLst/>
          <a:gdLst/>
          <a:ahLst/>
          <a:cxnLst/>
          <a:rect l="0" t="0" r="0" b="0"/>
          <a:pathLst>
            <a:path>
              <a:moveTo>
                <a:pt x="1772077" y="0"/>
              </a:moveTo>
              <a:lnTo>
                <a:pt x="1772077" y="127254"/>
              </a:lnTo>
              <a:lnTo>
                <a:pt x="0" y="127254"/>
              </a:lnTo>
              <a:lnTo>
                <a:pt x="0" y="254508"/>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DB601E-D18B-4D13-A25B-2BE1911313D2}">
      <dsp:nvSpPr>
        <dsp:cNvPr id="0" name=""/>
        <dsp:cNvSpPr/>
      </dsp:nvSpPr>
      <dsp:spPr>
        <a:xfrm>
          <a:off x="644584" y="1111480"/>
          <a:ext cx="1405294" cy="143058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YES</a:t>
          </a:r>
        </a:p>
        <a:p>
          <a:pPr marL="0" lvl="0" indent="0" algn="ctr" defTabSz="444500">
            <a:lnSpc>
              <a:spcPct val="90000"/>
            </a:lnSpc>
            <a:spcBef>
              <a:spcPct val="0"/>
            </a:spcBef>
            <a:spcAft>
              <a:spcPct val="35000"/>
            </a:spcAft>
            <a:buNone/>
          </a:pPr>
          <a:r>
            <a:rPr lang="en-GB" sz="1000" kern="1200">
              <a:latin typeface="+mj-lt"/>
            </a:rPr>
            <a:t>Call 999</a:t>
          </a:r>
        </a:p>
        <a:p>
          <a:pPr marL="0" lvl="0" indent="0" algn="ctr" defTabSz="444500">
            <a:lnSpc>
              <a:spcPct val="90000"/>
            </a:lnSpc>
            <a:spcBef>
              <a:spcPct val="0"/>
            </a:spcBef>
            <a:spcAft>
              <a:spcPct val="35000"/>
            </a:spcAft>
            <a:buNone/>
          </a:pPr>
          <a:r>
            <a:rPr lang="en-GB" sz="1000" kern="1200">
              <a:latin typeface="+mj-lt"/>
            </a:rPr>
            <a:t>Does the concern relate to a member of staff?</a:t>
          </a:r>
        </a:p>
      </dsp:txBody>
      <dsp:txXfrm>
        <a:off x="685744" y="1152640"/>
        <a:ext cx="1322974" cy="1348263"/>
      </dsp:txXfrm>
    </dsp:sp>
    <dsp:sp modelId="{3B71DBA2-B23D-4858-A41E-D5A23D937B65}">
      <dsp:nvSpPr>
        <dsp:cNvPr id="0" name=""/>
        <dsp:cNvSpPr/>
      </dsp:nvSpPr>
      <dsp:spPr>
        <a:xfrm>
          <a:off x="800219" y="2542063"/>
          <a:ext cx="547012" cy="254508"/>
        </a:xfrm>
        <a:custGeom>
          <a:avLst/>
          <a:gdLst/>
          <a:ahLst/>
          <a:cxnLst/>
          <a:rect l="0" t="0" r="0" b="0"/>
          <a:pathLst>
            <a:path>
              <a:moveTo>
                <a:pt x="547012" y="0"/>
              </a:moveTo>
              <a:lnTo>
                <a:pt x="547012" y="127254"/>
              </a:lnTo>
              <a:lnTo>
                <a:pt x="0" y="127254"/>
              </a:lnTo>
              <a:lnTo>
                <a:pt x="0" y="25450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461C3F-D40B-4D3D-A5B7-3CBED97F16CD}">
      <dsp:nvSpPr>
        <dsp:cNvPr id="0" name=""/>
        <dsp:cNvSpPr/>
      </dsp:nvSpPr>
      <dsp:spPr>
        <a:xfrm>
          <a:off x="73959" y="2796571"/>
          <a:ext cx="1452518" cy="196582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YES</a:t>
          </a:r>
        </a:p>
        <a:p>
          <a:pPr marL="0" lvl="0" indent="0" algn="ctr" defTabSz="444500">
            <a:lnSpc>
              <a:spcPct val="90000"/>
            </a:lnSpc>
            <a:spcBef>
              <a:spcPct val="0"/>
            </a:spcBef>
            <a:spcAft>
              <a:spcPct val="35000"/>
            </a:spcAft>
            <a:buNone/>
          </a:pPr>
          <a:r>
            <a:rPr lang="en-GB" sz="1000" kern="1200">
              <a:latin typeface="+mj-lt"/>
            </a:rPr>
            <a:t>Tell DSL or DSO in their absence. DSL to inform LADO </a:t>
          </a:r>
        </a:p>
        <a:p>
          <a:pPr marL="0" lvl="0" indent="0" algn="ctr" defTabSz="444500">
            <a:lnSpc>
              <a:spcPct val="90000"/>
            </a:lnSpc>
            <a:spcBef>
              <a:spcPct val="0"/>
            </a:spcBef>
            <a:spcAft>
              <a:spcPct val="35000"/>
            </a:spcAft>
            <a:buNone/>
          </a:pPr>
          <a:r>
            <a:rPr lang="en-GB" sz="1000" kern="1200">
              <a:latin typeface="+mj-lt"/>
            </a:rPr>
            <a:t>LADO 01273 295643</a:t>
          </a:r>
        </a:p>
        <a:p>
          <a:pPr marL="0" lvl="0" indent="0" algn="ctr" defTabSz="444500">
            <a:lnSpc>
              <a:spcPct val="90000"/>
            </a:lnSpc>
            <a:spcBef>
              <a:spcPct val="0"/>
            </a:spcBef>
            <a:spcAft>
              <a:spcPct val="35000"/>
            </a:spcAft>
            <a:buNone/>
          </a:pPr>
          <a:r>
            <a:rPr lang="en-GB" sz="1000" kern="1200"/>
            <a:t>Kay Whitcroft</a:t>
          </a:r>
        </a:p>
        <a:p>
          <a:pPr marL="0" lvl="0" indent="0" algn="ctr" defTabSz="444500">
            <a:lnSpc>
              <a:spcPct val="90000"/>
            </a:lnSpc>
            <a:spcBef>
              <a:spcPct val="0"/>
            </a:spcBef>
            <a:spcAft>
              <a:spcPct val="35000"/>
            </a:spcAft>
            <a:buNone/>
          </a:pPr>
          <a:r>
            <a:rPr lang="en-GB" sz="1000" kern="1200"/>
            <a:t> 07584 217271</a:t>
          </a:r>
          <a:r>
            <a:rPr lang="en-GB" sz="1000" kern="1200">
              <a:latin typeface="+mj-lt"/>
            </a:rPr>
            <a:t> LADOenquiries@brighton-hove.gov.uk</a:t>
          </a:r>
        </a:p>
      </dsp:txBody>
      <dsp:txXfrm>
        <a:off x="116502" y="2839114"/>
        <a:ext cx="1367432" cy="1880740"/>
      </dsp:txXfrm>
    </dsp:sp>
    <dsp:sp modelId="{AB56C464-C4F6-490E-86E0-F7F8F586BB32}">
      <dsp:nvSpPr>
        <dsp:cNvPr id="0" name=""/>
        <dsp:cNvSpPr/>
      </dsp:nvSpPr>
      <dsp:spPr>
        <a:xfrm>
          <a:off x="1347231" y="2542063"/>
          <a:ext cx="869420" cy="254508"/>
        </a:xfrm>
        <a:custGeom>
          <a:avLst/>
          <a:gdLst/>
          <a:ahLst/>
          <a:cxnLst/>
          <a:rect l="0" t="0" r="0" b="0"/>
          <a:pathLst>
            <a:path>
              <a:moveTo>
                <a:pt x="0" y="0"/>
              </a:moveTo>
              <a:lnTo>
                <a:pt x="0" y="127254"/>
              </a:lnTo>
              <a:lnTo>
                <a:pt x="869420" y="127254"/>
              </a:lnTo>
              <a:lnTo>
                <a:pt x="869420" y="25450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264F3-D224-4BB2-9E26-807E8D48A3B4}">
      <dsp:nvSpPr>
        <dsp:cNvPr id="0" name=""/>
        <dsp:cNvSpPr/>
      </dsp:nvSpPr>
      <dsp:spPr>
        <a:xfrm>
          <a:off x="1812799" y="2796571"/>
          <a:ext cx="807703" cy="12994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NO</a:t>
          </a:r>
        </a:p>
        <a:p>
          <a:pPr marL="0" lvl="0" indent="0" algn="ctr" defTabSz="444500">
            <a:lnSpc>
              <a:spcPct val="90000"/>
            </a:lnSpc>
            <a:spcBef>
              <a:spcPct val="0"/>
            </a:spcBef>
            <a:spcAft>
              <a:spcPct val="35000"/>
            </a:spcAft>
            <a:buNone/>
          </a:pPr>
          <a:r>
            <a:rPr lang="en-GB" sz="1000" kern="1200"/>
            <a:t>Tell DSL as soon as possible</a:t>
          </a:r>
        </a:p>
      </dsp:txBody>
      <dsp:txXfrm>
        <a:off x="1836456" y="2820228"/>
        <a:ext cx="760389" cy="1252089"/>
      </dsp:txXfrm>
    </dsp:sp>
    <dsp:sp modelId="{8B0793F5-A4B2-4DC9-893B-5B24052CD0EA}">
      <dsp:nvSpPr>
        <dsp:cNvPr id="0" name=""/>
        <dsp:cNvSpPr/>
      </dsp:nvSpPr>
      <dsp:spPr>
        <a:xfrm>
          <a:off x="3119308" y="856972"/>
          <a:ext cx="1223203" cy="254508"/>
        </a:xfrm>
        <a:custGeom>
          <a:avLst/>
          <a:gdLst/>
          <a:ahLst/>
          <a:cxnLst/>
          <a:rect l="0" t="0" r="0" b="0"/>
          <a:pathLst>
            <a:path>
              <a:moveTo>
                <a:pt x="0" y="0"/>
              </a:moveTo>
              <a:lnTo>
                <a:pt x="0" y="127254"/>
              </a:lnTo>
              <a:lnTo>
                <a:pt x="1223203" y="127254"/>
              </a:lnTo>
              <a:lnTo>
                <a:pt x="1223203" y="254508"/>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6B997F-34F2-47EF-878E-48E6D5A4BAED}">
      <dsp:nvSpPr>
        <dsp:cNvPr id="0" name=""/>
        <dsp:cNvSpPr/>
      </dsp:nvSpPr>
      <dsp:spPr>
        <a:xfrm>
          <a:off x="3090991" y="1111480"/>
          <a:ext cx="2503041" cy="18225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NO</a:t>
          </a:r>
        </a:p>
        <a:p>
          <a:pPr marL="0" lvl="0" indent="0" algn="ctr" defTabSz="444500">
            <a:lnSpc>
              <a:spcPct val="90000"/>
            </a:lnSpc>
            <a:spcBef>
              <a:spcPct val="0"/>
            </a:spcBef>
            <a:spcAft>
              <a:spcPct val="35000"/>
            </a:spcAft>
            <a:buNone/>
          </a:pPr>
          <a:r>
            <a:rPr lang="en-GB" sz="1000" kern="1200">
              <a:latin typeface="+mj-lt"/>
            </a:rPr>
            <a:t>Report to DSL and record concerns within 12 hours.</a:t>
          </a:r>
        </a:p>
        <a:p>
          <a:pPr marL="0" lvl="0" indent="0" algn="ctr" defTabSz="444500">
            <a:lnSpc>
              <a:spcPct val="90000"/>
            </a:lnSpc>
            <a:spcBef>
              <a:spcPct val="0"/>
            </a:spcBef>
            <a:spcAft>
              <a:spcPct val="35000"/>
            </a:spcAft>
            <a:buNone/>
          </a:pPr>
          <a:r>
            <a:rPr lang="en-GB" sz="1000" kern="1200">
              <a:latin typeface="+mj-lt"/>
            </a:rPr>
            <a:t>DSL reviews the report.</a:t>
          </a:r>
        </a:p>
        <a:p>
          <a:pPr marL="0" lvl="0" indent="0" algn="ctr" defTabSz="444500">
            <a:lnSpc>
              <a:spcPct val="90000"/>
            </a:lnSpc>
            <a:spcBef>
              <a:spcPct val="0"/>
            </a:spcBef>
            <a:spcAft>
              <a:spcPct val="35000"/>
            </a:spcAft>
            <a:buNone/>
          </a:pPr>
          <a:r>
            <a:rPr lang="en-GB" sz="1000" kern="1200">
              <a:latin typeface="+mj-lt"/>
            </a:rPr>
            <a:t>Is a referral required?</a:t>
          </a:r>
        </a:p>
        <a:p>
          <a:pPr marL="0" lvl="0" indent="0" algn="ctr" defTabSz="444500">
            <a:lnSpc>
              <a:spcPct val="90000"/>
            </a:lnSpc>
            <a:spcBef>
              <a:spcPct val="0"/>
            </a:spcBef>
            <a:spcAft>
              <a:spcPct val="35000"/>
            </a:spcAft>
            <a:buNone/>
          </a:pPr>
          <a:endParaRPr lang="en-GB" sz="900" kern="1200"/>
        </a:p>
      </dsp:txBody>
      <dsp:txXfrm>
        <a:off x="3144372" y="1164861"/>
        <a:ext cx="2396279" cy="1715788"/>
      </dsp:txXfrm>
    </dsp:sp>
    <dsp:sp modelId="{64E440F7-0126-4ED9-A2CC-624D3CE7B59F}">
      <dsp:nvSpPr>
        <dsp:cNvPr id="0" name=""/>
        <dsp:cNvSpPr/>
      </dsp:nvSpPr>
      <dsp:spPr>
        <a:xfrm>
          <a:off x="3603774" y="2934031"/>
          <a:ext cx="738738" cy="254508"/>
        </a:xfrm>
        <a:custGeom>
          <a:avLst/>
          <a:gdLst/>
          <a:ahLst/>
          <a:cxnLst/>
          <a:rect l="0" t="0" r="0" b="0"/>
          <a:pathLst>
            <a:path>
              <a:moveTo>
                <a:pt x="738738" y="0"/>
              </a:moveTo>
              <a:lnTo>
                <a:pt x="738738" y="127254"/>
              </a:lnTo>
              <a:lnTo>
                <a:pt x="0" y="127254"/>
              </a:lnTo>
              <a:lnTo>
                <a:pt x="0" y="25450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D170BC-59EB-4DA3-BF30-B2EEDF9AEBCF}">
      <dsp:nvSpPr>
        <dsp:cNvPr id="0" name=""/>
        <dsp:cNvSpPr/>
      </dsp:nvSpPr>
      <dsp:spPr>
        <a:xfrm>
          <a:off x="2906824" y="3188539"/>
          <a:ext cx="1393898" cy="2112989"/>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mj-lt"/>
            </a:rPr>
            <a:t>YES</a:t>
          </a:r>
        </a:p>
        <a:p>
          <a:pPr marL="0" lvl="0" indent="0" algn="ctr" defTabSz="488950">
            <a:lnSpc>
              <a:spcPct val="90000"/>
            </a:lnSpc>
            <a:spcBef>
              <a:spcPct val="0"/>
            </a:spcBef>
            <a:spcAft>
              <a:spcPct val="35000"/>
            </a:spcAft>
            <a:buNone/>
          </a:pPr>
          <a:endParaRPr lang="en-GB" sz="1100" kern="1200">
            <a:latin typeface="+mj-lt"/>
          </a:endParaRPr>
        </a:p>
        <a:p>
          <a:pPr marL="0" lvl="0" indent="0" algn="ctr" defTabSz="488950">
            <a:lnSpc>
              <a:spcPct val="90000"/>
            </a:lnSpc>
            <a:spcBef>
              <a:spcPct val="0"/>
            </a:spcBef>
            <a:spcAft>
              <a:spcPct val="35000"/>
            </a:spcAft>
            <a:buNone/>
          </a:pPr>
          <a:r>
            <a:rPr lang="en-GB" sz="1100" kern="1200">
              <a:latin typeface="+mj-lt"/>
            </a:rPr>
            <a:t>DSL reports to Front Door For Families and contacts police if appropriate.</a:t>
          </a:r>
        </a:p>
        <a:p>
          <a:pPr marL="0" lvl="0" indent="0" algn="ctr" defTabSz="488950">
            <a:lnSpc>
              <a:spcPct val="90000"/>
            </a:lnSpc>
            <a:spcBef>
              <a:spcPct val="0"/>
            </a:spcBef>
            <a:spcAft>
              <a:spcPct val="35000"/>
            </a:spcAft>
            <a:buNone/>
          </a:pPr>
          <a:r>
            <a:rPr lang="en-GB" sz="1100" kern="1200">
              <a:latin typeface="+mj-lt"/>
            </a:rPr>
            <a:t>www.brighton-hove.gov.uk/frontdoorforfamilies  01273 290400  </a:t>
          </a:r>
        </a:p>
      </dsp:txBody>
      <dsp:txXfrm>
        <a:off x="2947650" y="3229365"/>
        <a:ext cx="1312246" cy="2031337"/>
      </dsp:txXfrm>
    </dsp:sp>
    <dsp:sp modelId="{90ABBE72-A803-4700-862B-9DEC368D5EBA}">
      <dsp:nvSpPr>
        <dsp:cNvPr id="0" name=""/>
        <dsp:cNvSpPr/>
      </dsp:nvSpPr>
      <dsp:spPr>
        <a:xfrm>
          <a:off x="4342512" y="2934031"/>
          <a:ext cx="840110" cy="254508"/>
        </a:xfrm>
        <a:custGeom>
          <a:avLst/>
          <a:gdLst/>
          <a:ahLst/>
          <a:cxnLst/>
          <a:rect l="0" t="0" r="0" b="0"/>
          <a:pathLst>
            <a:path>
              <a:moveTo>
                <a:pt x="0" y="0"/>
              </a:moveTo>
              <a:lnTo>
                <a:pt x="0" y="127254"/>
              </a:lnTo>
              <a:lnTo>
                <a:pt x="840110" y="127254"/>
              </a:lnTo>
              <a:lnTo>
                <a:pt x="840110" y="25450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2FA8DE-C6EF-4450-B676-92A61D4DA8B0}">
      <dsp:nvSpPr>
        <dsp:cNvPr id="0" name=""/>
        <dsp:cNvSpPr/>
      </dsp:nvSpPr>
      <dsp:spPr>
        <a:xfrm>
          <a:off x="4587045" y="3188539"/>
          <a:ext cx="1191154" cy="176035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latin typeface="+mj-lt"/>
            </a:rPr>
            <a:t>NO</a:t>
          </a:r>
        </a:p>
        <a:p>
          <a:pPr marL="0" lvl="0" indent="0" algn="ctr" defTabSz="444500">
            <a:lnSpc>
              <a:spcPct val="90000"/>
            </a:lnSpc>
            <a:spcBef>
              <a:spcPct val="0"/>
            </a:spcBef>
            <a:spcAft>
              <a:spcPct val="35000"/>
            </a:spcAft>
            <a:buNone/>
          </a:pPr>
          <a:r>
            <a:rPr lang="en-GB" sz="1000" kern="1200">
              <a:solidFill>
                <a:schemeClr val="bg1"/>
              </a:solidFill>
              <a:latin typeface="+mj-lt"/>
            </a:rPr>
            <a:t>DSL decides a referral is not required at this time and  monitors the situation with an agreed time scale.</a:t>
          </a:r>
        </a:p>
        <a:p>
          <a:pPr marL="0" lvl="0" indent="0" algn="ctr" defTabSz="444500">
            <a:lnSpc>
              <a:spcPct val="90000"/>
            </a:lnSpc>
            <a:spcBef>
              <a:spcPct val="0"/>
            </a:spcBef>
            <a:spcAft>
              <a:spcPct val="35000"/>
            </a:spcAft>
            <a:buNone/>
          </a:pPr>
          <a:r>
            <a:rPr lang="en-GB" sz="1000" kern="1200">
              <a:solidFill>
                <a:schemeClr val="bg1"/>
              </a:solidFill>
              <a:latin typeface="+mj-lt"/>
            </a:rPr>
            <a:t>A referral is made if the situation escalates.</a:t>
          </a:r>
        </a:p>
      </dsp:txBody>
      <dsp:txXfrm>
        <a:off x="4621933" y="3223427"/>
        <a:ext cx="1121378" cy="16905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21</Pages>
  <Words>6919</Words>
  <Characters>39441</Characters>
  <Application>Microsoft Office Word</Application>
  <DocSecurity>0</DocSecurity>
  <Lines>328</Lines>
  <Paragraphs>92</Paragraphs>
  <ScaleCrop>false</ScaleCrop>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Bourne</dc:creator>
  <cp:keywords/>
  <dc:description/>
  <cp:lastModifiedBy>rebecca Bourne</cp:lastModifiedBy>
  <cp:revision>54</cp:revision>
  <dcterms:created xsi:type="dcterms:W3CDTF">2026-02-03T17:34:00Z</dcterms:created>
  <dcterms:modified xsi:type="dcterms:W3CDTF">2026-03-13T15:43:00Z</dcterms:modified>
</cp:coreProperties>
</file>